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様式第６号（第１２条関係）</w:t>
      </w:r>
    </w:p>
    <w:p>
      <w:pPr>
        <w:pStyle w:val="0"/>
        <w:ind w:right="252" w:rightChars="12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　</w:t>
      </w:r>
    </w:p>
    <w:p>
      <w:pPr>
        <w:pStyle w:val="0"/>
        <w:jc w:val="left"/>
        <w:rPr>
          <w:rFonts w:hint="default" w:ascii="ＭＳ 明朝" w:hAnsi="ＭＳ 明朝"/>
          <w:color w:val="000000" w:themeColor="text1"/>
          <w:sz w:val="24"/>
          <w:highlight w:val="none"/>
        </w:rPr>
      </w:pPr>
    </w:p>
    <w:p>
      <w:pPr>
        <w:pStyle w:val="0"/>
        <w:ind w:firstLine="210"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八女市長</w:t>
      </w:r>
      <w:r>
        <w:rPr>
          <w:rFonts w:hint="eastAsia" w:ascii="ＭＳ 明朝" w:hAnsi="ＭＳ 明朝"/>
          <w:color w:val="000000" w:themeColor="text1"/>
          <w:sz w:val="24"/>
          <w:highlight w:val="none"/>
        </w:rPr>
        <w:t xml:space="preserve">  </w:t>
      </w:r>
    </w:p>
    <w:p>
      <w:pPr>
        <w:pStyle w:val="0"/>
        <w:rPr>
          <w:rFonts w:hint="default" w:ascii="ＭＳ 明朝" w:hAnsi="ＭＳ 明朝"/>
          <w:color w:val="000000" w:themeColor="text1"/>
          <w:sz w:val="24"/>
          <w:highlight w:val="none"/>
        </w:rPr>
      </w:pPr>
    </w:p>
    <w:p>
      <w:pPr>
        <w:pStyle w:val="0"/>
        <w:ind w:left="0" w:leftChars="0" w:firstLine="4320" w:firstLineChars="18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申請者　　住　　所</w:t>
      </w:r>
    </w:p>
    <w:p>
      <w:pPr>
        <w:pStyle w:val="0"/>
        <w:ind w:left="0" w:leftChars="0" w:firstLine="5760" w:firstLineChars="24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氏　　名</w:t>
      </w:r>
    </w:p>
    <w:p>
      <w:pPr>
        <w:pStyle w:val="0"/>
        <w:ind w:left="0" w:leftChars="0" w:firstLine="5760" w:firstLineChars="24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電話番号</w:t>
      </w:r>
    </w:p>
    <w:p>
      <w:pPr>
        <w:pStyle w:val="0"/>
        <w:rPr>
          <w:rFonts w:hint="default" w:ascii="ＭＳ 明朝" w:hAnsi="ＭＳ 明朝"/>
          <w:color w:val="000000" w:themeColor="text1"/>
          <w:sz w:val="24"/>
          <w:highlight w:val="none"/>
          <w:u w:val="single" w:color="auto"/>
        </w:rPr>
      </w:pPr>
    </w:p>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八女市木造戸建て住宅性能向上改修補助金変更交付申請書</w:t>
      </w:r>
    </w:p>
    <w:p>
      <w:pPr>
        <w:pStyle w:val="0"/>
        <w:rPr>
          <w:rFonts w:hint="default" w:ascii="ＭＳ 明朝" w:hAnsi="ＭＳ 明朝"/>
          <w:color w:val="000000" w:themeColor="text1"/>
          <w:sz w:val="24"/>
          <w:highlight w:val="none"/>
        </w:rPr>
      </w:pPr>
    </w:p>
    <w:p>
      <w:pPr>
        <w:pStyle w:val="0"/>
        <w:ind w:left="0" w:leftChars="0" w:firstLine="1440" w:firstLineChars="6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日付け　　　第　　　号をもって交付決定のあった八女市木造戸建て住宅性能向上改修補助金について、下記のとおり補助対象事業の内容を変更したいので、八女市木造戸建て住宅性能向上改修補助金交付要綱第１２条第２項の規定により関係資料を添えて申請します。</w:t>
      </w:r>
    </w:p>
    <w:p>
      <w:pPr>
        <w:pStyle w:val="0"/>
        <w:rPr>
          <w:rFonts w:hint="default" w:ascii="ＭＳ 明朝" w:hAnsi="ＭＳ 明朝"/>
          <w:color w:val="000000" w:themeColor="text1"/>
          <w:sz w:val="24"/>
          <w:highlight w:val="none"/>
        </w:rPr>
      </w:pPr>
    </w:p>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記</w:t>
      </w:r>
    </w:p>
    <w:p>
      <w:pPr>
        <w:pStyle w:val="0"/>
        <w:rPr>
          <w:rFonts w:hint="default" w:ascii="ＭＳ 明朝" w:hAnsi="ＭＳ 明朝"/>
          <w:color w:val="000000" w:themeColor="text1"/>
          <w:sz w:val="24"/>
          <w:highlight w:val="none"/>
        </w:rPr>
      </w:pPr>
    </w:p>
    <w:tbl>
      <w:tblPr>
        <w:tblStyle w:val="11"/>
        <w:tblW w:w="8858" w:type="dxa"/>
        <w:jc w:val="lef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525"/>
        <w:gridCol w:w="5333"/>
      </w:tblGrid>
      <w:tr>
        <w:trPr>
          <w:trHeight w:val="1020" w:hRule="atLeast"/>
        </w:trPr>
        <w:tc>
          <w:tcPr>
            <w:tcW w:w="3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000000" w:themeColor="text1"/>
                <w:sz w:val="24"/>
                <w:highlight w:val="none"/>
              </w:rPr>
            </w:pPr>
            <w:r>
              <w:rPr>
                <w:rFonts w:hint="eastAsia" w:ascii="Century" w:hAnsi="Century" w:eastAsia="ＭＳ 明朝"/>
                <w:color w:val="000000" w:themeColor="text1"/>
                <w:kern w:val="2"/>
                <w:sz w:val="24"/>
                <w:highlight w:val="none"/>
              </w:rPr>
              <w:t>１　補助対象住宅の所在地</w:t>
            </w:r>
          </w:p>
        </w:tc>
        <w:tc>
          <w:tcPr>
            <w:tcW w:w="5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4"/>
                <w:highlight w:val="none"/>
              </w:rPr>
            </w:pPr>
          </w:p>
        </w:tc>
      </w:tr>
      <w:tr>
        <w:trPr>
          <w:trHeight w:val="1820" w:hRule="atLeast"/>
        </w:trPr>
        <w:tc>
          <w:tcPr>
            <w:tcW w:w="3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40" w:hanging="240" w:hangingChars="100"/>
              <w:jc w:val="both"/>
              <w:rPr>
                <w:rFonts w:hint="eastAsia"/>
                <w:color w:val="000000" w:themeColor="text1"/>
                <w:sz w:val="24"/>
                <w:highlight w:val="none"/>
              </w:rPr>
            </w:pPr>
            <w:r>
              <w:rPr>
                <w:rFonts w:hint="eastAsia" w:ascii="ＭＳ 明朝" w:hAnsi="ＭＳ 明朝"/>
                <w:color w:val="000000" w:themeColor="text1"/>
                <w:sz w:val="24"/>
                <w:highlight w:val="none"/>
              </w:rPr>
              <w:t>２　変更申請の内容及びその理由</w:t>
            </w:r>
          </w:p>
        </w:tc>
        <w:tc>
          <w:tcPr>
            <w:tcW w:w="5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sz w:val="24"/>
                <w:highlight w:val="none"/>
              </w:rPr>
            </w:pPr>
          </w:p>
        </w:tc>
      </w:tr>
    </w:tbl>
    <w:p>
      <w:pPr>
        <w:pStyle w:val="0"/>
        <w:rPr>
          <w:rFonts w:hint="default" w:ascii="ＭＳ 明朝" w:hAnsi="ＭＳ 明朝"/>
          <w:color w:val="000000" w:themeColor="text1"/>
          <w:sz w:val="24"/>
          <w:highlight w:val="none"/>
        </w:rPr>
      </w:pPr>
    </w:p>
    <w:p>
      <w:pPr>
        <w:pStyle w:val="0"/>
        <w:rPr>
          <w:rFonts w:hint="default" w:ascii="ＭＳ 明朝" w:hAnsi="ＭＳ 明朝"/>
          <w:color w:val="000000" w:themeColor="text1"/>
          <w:sz w:val="24"/>
          <w:highlight w:val="none"/>
        </w:rPr>
      </w:pPr>
      <w:r>
        <w:rPr>
          <w:rFonts w:hint="eastAsia"/>
          <w:color w:val="000000" w:themeColor="text1"/>
          <w:sz w:val="24"/>
          <w:highlight w:val="none"/>
        </w:rPr>
        <w:br w:type="page"/>
      </w: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３</w:t>
      </w:r>
      <w:r>
        <w:rPr>
          <w:rFonts w:hint="eastAsia" w:ascii="ＭＳ 明朝" w:hAnsi="ＭＳ 明朝"/>
          <w:color w:val="000000" w:themeColor="text1"/>
          <w:sz w:val="24"/>
          <w:highlight w:val="none"/>
        </w:rPr>
        <w:t xml:space="preserve">  </w:t>
      </w:r>
      <w:r>
        <w:rPr>
          <w:rFonts w:hint="eastAsia" w:ascii="ＭＳ 明朝" w:hAnsi="ＭＳ 明朝"/>
          <w:color w:val="000000" w:themeColor="text1"/>
          <w:sz w:val="24"/>
          <w:highlight w:val="none"/>
        </w:rPr>
        <w:t>補助事業の変更概要</w:t>
      </w:r>
    </w:p>
    <w:tbl>
      <w:tblPr>
        <w:tblStyle w:val="11"/>
        <w:tblW w:w="8743"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8"/>
        <w:gridCol w:w="854"/>
        <w:gridCol w:w="6321"/>
      </w:tblGrid>
      <w:tr>
        <w:trPr>
          <w:trHeight w:val="464" w:hRule="atLeast"/>
        </w:trPr>
        <w:tc>
          <w:tcPr>
            <w:tcW w:w="1568" w:type="dxa"/>
            <w:vMerge w:val="restart"/>
            <w:vAlign w:val="center"/>
          </w:tcPr>
          <w:p>
            <w:pPr>
              <w:pStyle w:val="0"/>
              <w:spacing w:line="240" w:lineRule="auto"/>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事業の期間</w:t>
            </w:r>
          </w:p>
        </w:tc>
        <w:tc>
          <w:tcPr>
            <w:tcW w:w="854"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4"/>
                <w:highlight w:val="none"/>
              </w:rPr>
            </w:pPr>
            <w:r>
              <w:rPr>
                <w:rFonts w:hint="eastAsia" w:ascii="ＭＳ 明朝" w:hAnsi="ＭＳ 明朝"/>
                <w:color w:val="000000" w:themeColor="text1"/>
                <w:spacing w:val="1"/>
                <w:w w:val="66"/>
                <w:sz w:val="24"/>
                <w:highlight w:val="none"/>
                <w:fitText w:val="480" w:id="1"/>
              </w:rPr>
              <w:t>変更前</w:t>
            </w:r>
          </w:p>
        </w:tc>
        <w:tc>
          <w:tcPr>
            <w:tcW w:w="6321"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ind w:firstLine="420" w:firstLineChars="200"/>
              <w:jc w:val="lef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　～　　　　　年　　月　　日</w:t>
            </w:r>
          </w:p>
        </w:tc>
      </w:tr>
      <w:tr>
        <w:trPr>
          <w:trHeight w:val="427" w:hRule="atLeast"/>
        </w:trPr>
        <w:tc>
          <w:tcPr>
            <w:tcW w:w="1568" w:type="dxa"/>
            <w:vMerge w:val="continue"/>
            <w:vAlign w:val="center"/>
          </w:tcPr>
          <w:p>
            <w:pPr>
              <w:pStyle w:val="0"/>
              <w:rPr>
                <w:rFonts w:hint="eastAsia"/>
              </w:rPr>
            </w:pPr>
          </w:p>
        </w:tc>
        <w:tc>
          <w:tcPr>
            <w:tcW w:w="854"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4"/>
                <w:highlight w:val="none"/>
              </w:rPr>
            </w:pPr>
            <w:r>
              <w:rPr>
                <w:rFonts w:hint="eastAsia" w:ascii="ＭＳ 明朝" w:hAnsi="ＭＳ 明朝"/>
                <w:color w:val="000000" w:themeColor="text1"/>
                <w:spacing w:val="1"/>
                <w:w w:val="66"/>
                <w:sz w:val="24"/>
                <w:highlight w:val="none"/>
                <w:fitText w:val="480" w:id="2"/>
              </w:rPr>
              <w:t>変更後</w:t>
            </w:r>
          </w:p>
        </w:tc>
        <w:tc>
          <w:tcPr>
            <w:tcW w:w="6321"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auto"/>
              <w:ind w:firstLine="420" w:firstLineChars="200"/>
              <w:jc w:val="lef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　～　　　　　年　　月　　日</w:t>
            </w:r>
          </w:p>
        </w:tc>
      </w:tr>
      <w:tr>
        <w:trPr>
          <w:trHeight w:val="426" w:hRule="atLeast"/>
        </w:trPr>
        <w:tc>
          <w:tcPr>
            <w:tcW w:w="1568" w:type="dxa"/>
            <w:vMerge w:val="restart"/>
            <w:vAlign w:val="center"/>
          </w:tcPr>
          <w:p>
            <w:pPr>
              <w:pStyle w:val="0"/>
              <w:spacing w:line="240" w:lineRule="auto"/>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交付申請額</w:t>
            </w:r>
          </w:p>
        </w:tc>
        <w:tc>
          <w:tcPr>
            <w:tcW w:w="854"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4"/>
                <w:highlight w:val="none"/>
              </w:rPr>
            </w:pPr>
            <w:r>
              <w:rPr>
                <w:rFonts w:hint="eastAsia" w:ascii="ＭＳ 明朝" w:hAnsi="ＭＳ 明朝"/>
                <w:color w:val="000000" w:themeColor="text1"/>
                <w:spacing w:val="1"/>
                <w:w w:val="66"/>
                <w:sz w:val="24"/>
                <w:highlight w:val="none"/>
                <w:fitText w:val="480" w:id="3"/>
              </w:rPr>
              <w:t>変更前</w:t>
            </w:r>
          </w:p>
        </w:tc>
        <w:tc>
          <w:tcPr>
            <w:tcW w:w="6321"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円</w:t>
            </w:r>
          </w:p>
        </w:tc>
      </w:tr>
      <w:tr>
        <w:trPr>
          <w:trHeight w:val="422" w:hRule="atLeast"/>
        </w:trPr>
        <w:tc>
          <w:tcPr>
            <w:tcW w:w="15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54"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4"/>
                <w:highlight w:val="none"/>
              </w:rPr>
            </w:pPr>
            <w:r>
              <w:rPr>
                <w:rFonts w:hint="eastAsia" w:ascii="ＭＳ 明朝" w:hAnsi="ＭＳ 明朝"/>
                <w:color w:val="000000" w:themeColor="text1"/>
                <w:spacing w:val="1"/>
                <w:w w:val="66"/>
                <w:sz w:val="24"/>
                <w:highlight w:val="none"/>
                <w:fitText w:val="480" w:id="4"/>
              </w:rPr>
              <w:t>変更後</w:t>
            </w:r>
          </w:p>
        </w:tc>
        <w:tc>
          <w:tcPr>
            <w:tcW w:w="6321"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円</w:t>
            </w:r>
          </w:p>
        </w:tc>
      </w:tr>
    </w:tbl>
    <w:p>
      <w:pPr>
        <w:pStyle w:val="0"/>
        <w:spacing w:line="240" w:lineRule="auto"/>
        <w:ind w:left="830" w:leftChars="300" w:hanging="20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※事業の期間については、年度をまたがることはできません。</w:t>
      </w:r>
    </w:p>
    <w:p>
      <w:pPr>
        <w:pStyle w:val="0"/>
        <w:spacing w:line="240" w:lineRule="auto"/>
        <w:ind w:left="0" w:leftChars="0" w:firstLine="240" w:firstLineChars="100"/>
        <w:rPr>
          <w:rFonts w:hint="default" w:ascii="ＭＳ 明朝" w:hAnsi="ＭＳ 明朝"/>
          <w:color w:val="000000" w:themeColor="text1"/>
          <w:sz w:val="24"/>
          <w:highlight w:val="none"/>
          <w:u w:val="single" w:color="auto"/>
        </w:rPr>
      </w:pPr>
      <w:r>
        <w:rPr>
          <w:rFonts w:hint="eastAsia" w:ascii="ＭＳ 明朝" w:hAnsi="ＭＳ 明朝"/>
          <w:color w:val="000000" w:themeColor="text1"/>
          <w:sz w:val="24"/>
          <w:highlight w:val="none"/>
          <w:u w:val="none" w:color="auto"/>
        </w:rPr>
        <w:t>・性能向上改修工事を行う場合　</w:t>
      </w:r>
    </w:p>
    <w:tbl>
      <w:tblPr>
        <w:tblStyle w:val="11"/>
        <w:tblW w:w="881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60"/>
        <w:gridCol w:w="3545"/>
        <w:gridCol w:w="3413"/>
      </w:tblGrid>
      <w:tr>
        <w:trPr/>
        <w:tc>
          <w:tcPr>
            <w:tcW w:w="17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pacing w:val="0"/>
                <w:w w:val="87"/>
                <w:sz w:val="21"/>
                <w:highlight w:val="none"/>
                <w:fitText w:val="1470" w:id="5"/>
              </w:rPr>
              <w:t>変更後の算出項</w:t>
            </w:r>
            <w:r>
              <w:rPr>
                <w:rFonts w:hint="eastAsia" w:ascii="ＭＳ 明朝" w:hAnsi="ＭＳ 明朝"/>
                <w:color w:val="000000" w:themeColor="text1"/>
                <w:spacing w:val="6"/>
                <w:w w:val="87"/>
                <w:sz w:val="21"/>
                <w:highlight w:val="none"/>
                <w:fitText w:val="1470" w:id="5"/>
              </w:rPr>
              <w:t>目</w:t>
            </w:r>
          </w:p>
        </w:tc>
        <w:tc>
          <w:tcPr>
            <w:tcW w:w="3416" w:type="dxa"/>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変更後の算出額</w:t>
            </w:r>
          </w:p>
        </w:tc>
        <w:tc>
          <w:tcPr>
            <w:tcW w:w="3288" w:type="dxa"/>
            <w:tcBorders>
              <w:top w:val="none" w:color="auto" w:sz="0" w:space="0"/>
              <w:left w:val="dotted" w:color="auto" w:sz="4" w:space="0"/>
              <w:bottom w:val="doub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算出説明（算出式）</w:t>
            </w:r>
          </w:p>
        </w:tc>
      </w:tr>
      <w:tr>
        <w:trPr>
          <w:trHeight w:val="1070" w:hRule="atLeast"/>
        </w:trPr>
        <w:tc>
          <w:tcPr>
            <w:tcW w:w="17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性能向上改修工事に要する費用①</w:t>
            </w:r>
          </w:p>
        </w:tc>
        <w:tc>
          <w:tcPr>
            <w:tcW w:w="3416" w:type="dxa"/>
            <w:tcBorders>
              <w:top w:val="doub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u w:val="single" w:color="auto"/>
              </w:rPr>
              <w:t>耐震改修工事分</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p>
            <w:pPr>
              <w:pStyle w:val="0"/>
              <w:spacing w:line="240" w:lineRule="auto"/>
              <w:rPr>
                <w:rFonts w:hint="default" w:ascii="ＭＳ 明朝" w:hAnsi="ＭＳ 明朝"/>
                <w:color w:val="000000" w:themeColor="text1"/>
                <w:kern w:val="0"/>
                <w:sz w:val="21"/>
                <w:highlight w:val="none"/>
                <w:u w:val="single" w:color="auto"/>
              </w:rPr>
            </w:pPr>
            <w:r>
              <w:rPr>
                <w:rFonts w:hint="eastAsia" w:ascii="ＭＳ 明朝" w:hAnsi="ＭＳ 明朝"/>
                <w:color w:val="000000" w:themeColor="text1"/>
                <w:kern w:val="0"/>
                <w:sz w:val="21"/>
                <w:highlight w:val="none"/>
                <w:u w:val="single" w:color="auto"/>
              </w:rPr>
              <w:t>省エネ改修工事分</w:t>
            </w:r>
            <w:r>
              <w:rPr>
                <w:rFonts w:hint="eastAsia" w:ascii="ＭＳ 明朝" w:hAnsi="ＭＳ 明朝"/>
                <w:color w:val="000000" w:themeColor="text1"/>
                <w:kern w:val="0"/>
                <w:sz w:val="21"/>
                <w:highlight w:val="none"/>
                <w:u w:val="single" w:color="auto"/>
              </w:rPr>
              <w:t xml:space="preserve"> </w:t>
            </w:r>
            <w:r>
              <w:rPr>
                <w:rFonts w:hint="eastAsia" w:ascii="ＭＳ 明朝" w:hAnsi="ＭＳ 明朝"/>
                <w:color w:val="000000" w:themeColor="text1"/>
                <w:kern w:val="0"/>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tc>
        <w:tc>
          <w:tcPr>
            <w:tcW w:w="3288" w:type="dxa"/>
            <w:tcBorders>
              <w:top w:val="doub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rPr>
              <w:t>性能向上改修工事に要する経費で、建設会社等に支払う予定の額</w:t>
            </w:r>
          </w:p>
        </w:tc>
      </w:tr>
      <w:tr>
        <w:trPr>
          <w:trHeight w:val="1050" w:hRule="atLeast"/>
        </w:trPr>
        <w:tc>
          <w:tcPr>
            <w:tcW w:w="17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補助基準額②</w:t>
            </w:r>
          </w:p>
        </w:tc>
        <w:tc>
          <w:tcPr>
            <w:tcW w:w="3416"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u w:val="single" w:color="auto"/>
              </w:rPr>
              <w:t>耐震改修工事分</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kern w:val="0"/>
                <w:sz w:val="21"/>
                <w:highlight w:val="none"/>
                <w:u w:val="single" w:color="auto"/>
              </w:rPr>
              <w:t>省エネ改修工事分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tc>
        <w:tc>
          <w:tcPr>
            <w:tcW w:w="3288"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w:t>
            </w:r>
            <w:r>
              <w:rPr>
                <w:rFonts w:hint="eastAsia" w:ascii="ＭＳ 明朝" w:hAnsi="ＭＳ 明朝"/>
                <w:color w:val="000000" w:themeColor="text1"/>
                <w:sz w:val="21"/>
                <w:highlight w:val="none"/>
                <w:u w:val="single" w:color="auto"/>
              </w:rPr>
              <w:t>（　　　　　　　）円</w:t>
            </w:r>
            <w:r>
              <w:rPr>
                <w:rFonts w:hint="eastAsia" w:ascii="ＭＳ 明朝" w:hAnsi="ＭＳ 明朝"/>
                <w:color w:val="000000" w:themeColor="text1"/>
                <w:sz w:val="21"/>
                <w:highlight w:val="none"/>
              </w:rPr>
              <w:t>×４０％</w:t>
            </w:r>
          </w:p>
          <w:p>
            <w:pPr>
              <w:pStyle w:val="0"/>
              <w:spacing w:line="240" w:lineRule="auto"/>
              <w:rPr>
                <w:rFonts w:hint="default" w:ascii="ＭＳ 明朝" w:hAnsi="ＭＳ 明朝"/>
                <w:color w:val="000000" w:themeColor="text1"/>
                <w:sz w:val="21"/>
                <w:highlight w:val="none"/>
                <w:u w:val="single" w:color="auto"/>
              </w:rPr>
            </w:pPr>
            <w:r>
              <w:rPr>
                <w:rFonts w:hint="eastAsia" w:ascii="ＭＳ 明朝" w:hAnsi="ＭＳ 明朝"/>
                <w:color w:val="000000" w:themeColor="text1"/>
                <w:sz w:val="21"/>
                <w:highlight w:val="none"/>
              </w:rPr>
              <w:t>＝</w:t>
            </w:r>
            <w:r>
              <w:rPr>
                <w:rFonts w:hint="eastAsia" w:ascii="ＭＳ 明朝" w:hAnsi="ＭＳ 明朝"/>
                <w:color w:val="000000" w:themeColor="text1"/>
                <w:sz w:val="21"/>
                <w:highlight w:val="none"/>
                <w:u w:val="single" w:color="auto"/>
              </w:rPr>
              <w:t>（　　　　　　　）円</w:t>
            </w:r>
            <w:r>
              <w:rPr>
                <w:rFonts w:hint="eastAsia" w:ascii="ＭＳ 明朝" w:hAnsi="ＭＳ 明朝"/>
                <w:color w:val="000000" w:themeColor="text1"/>
                <w:sz w:val="21"/>
                <w:highlight w:val="none"/>
              </w:rPr>
              <w:t>×２５％</w:t>
            </w:r>
          </w:p>
          <w:p>
            <w:pPr>
              <w:pStyle w:val="25"/>
              <w:numPr>
                <w:numId w:val="0"/>
              </w:numPr>
              <w:spacing w:line="240" w:lineRule="auto"/>
              <w:ind w:left="1365" w:leftChars="0" w:firstLine="0" w:firstLineChars="0"/>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rPr>
              <w:t>①の額</w:t>
            </w:r>
          </w:p>
        </w:tc>
      </w:tr>
      <w:tr>
        <w:trPr>
          <w:trHeight w:val="1190" w:hRule="atLeast"/>
        </w:trPr>
        <w:tc>
          <w:tcPr>
            <w:tcW w:w="1792" w:type="dxa"/>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交付申請額③</w:t>
            </w:r>
          </w:p>
        </w:tc>
        <w:tc>
          <w:tcPr>
            <w:tcW w:w="341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ind w:right="-36" w:rightChars="-17"/>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u w:val="single" w:color="auto"/>
              </w:rPr>
              <w:t>耐震改修工事分</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p>
            <w:pPr>
              <w:pStyle w:val="0"/>
              <w:spacing w:line="240" w:lineRule="auto"/>
              <w:rPr>
                <w:rFonts w:hint="default" w:ascii="ＭＳ 明朝" w:hAnsi="ＭＳ 明朝"/>
                <w:color w:val="000000" w:themeColor="text1"/>
                <w:sz w:val="21"/>
                <w:highlight w:val="none"/>
                <w:u w:val="single" w:color="auto"/>
              </w:rPr>
            </w:pPr>
            <w:r>
              <w:rPr>
                <w:rFonts w:hint="eastAsia" w:ascii="ＭＳ 明朝" w:hAnsi="ＭＳ 明朝"/>
                <w:color w:val="000000" w:themeColor="text1"/>
                <w:kern w:val="0"/>
                <w:sz w:val="21"/>
                <w:highlight w:val="none"/>
                <w:u w:val="single" w:color="auto"/>
              </w:rPr>
              <w:t>省エネ改修工事分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円</w:t>
            </w:r>
          </w:p>
          <w:p>
            <w:pPr>
              <w:pStyle w:val="0"/>
              <w:spacing w:line="240" w:lineRule="auto"/>
              <w:rPr>
                <w:rFonts w:hint="default" w:ascii="ＭＳ 明朝" w:hAnsi="ＭＳ 明朝"/>
                <w:color w:val="000000" w:themeColor="text1"/>
                <w:sz w:val="21"/>
                <w:highlight w:val="none"/>
                <w:u w:val="single" w:color="auto"/>
              </w:rPr>
            </w:pPr>
            <w:r>
              <w:rPr>
                <w:rFonts w:hint="eastAsia" w:ascii="ＭＳ 明朝" w:hAnsi="ＭＳ 明朝"/>
                <w:color w:val="000000" w:themeColor="text1"/>
                <w:sz w:val="21"/>
                <w:highlight w:val="none"/>
                <w:u w:val="single" w:color="auto"/>
              </w:rPr>
              <w:t>合計（最大）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p>
            <w:pPr>
              <w:pStyle w:val="0"/>
              <w:spacing w:line="240" w:lineRule="auto"/>
              <w:ind w:firstLine="1760" w:firstLineChars="1100"/>
              <w:rPr>
                <w:rFonts w:hint="default" w:ascii="ＭＳ 明朝" w:hAnsi="ＭＳ 明朝"/>
                <w:color w:val="000000" w:themeColor="text1"/>
                <w:sz w:val="21"/>
                <w:highlight w:val="none"/>
              </w:rPr>
            </w:pPr>
            <w:r>
              <w:rPr>
                <w:rFonts w:hint="eastAsia" w:ascii="ＭＳ 明朝" w:hAnsi="ＭＳ 明朝"/>
                <w:color w:val="000000" w:themeColor="text1"/>
                <w:sz w:val="16"/>
                <w:highlight w:val="none"/>
              </w:rPr>
              <w:t>（</w:t>
            </w:r>
            <w:r>
              <w:rPr>
                <w:rFonts w:hint="eastAsia" w:ascii="ＭＳ 明朝" w:hAnsi="ＭＳ 明朝"/>
                <w:color w:val="000000" w:themeColor="text1"/>
                <w:sz w:val="16"/>
                <w:highlight w:val="none"/>
              </w:rPr>
              <w:t>1,000</w:t>
            </w:r>
            <w:r>
              <w:rPr>
                <w:rFonts w:hint="eastAsia" w:ascii="ＭＳ 明朝" w:hAnsi="ＭＳ 明朝"/>
                <w:color w:val="000000" w:themeColor="text1"/>
                <w:sz w:val="16"/>
                <w:highlight w:val="none"/>
              </w:rPr>
              <w:t>円未満切捨）</w:t>
            </w:r>
          </w:p>
        </w:tc>
        <w:tc>
          <w:tcPr>
            <w:tcW w:w="32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第６条第１号で定める上限額</w:t>
            </w:r>
          </w:p>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耐震改修工事　　</w:t>
            </w:r>
            <w:r>
              <w:rPr>
                <w:rFonts w:hint="eastAsia" w:ascii="ＭＳ 明朝" w:hAnsi="ＭＳ 明朝"/>
                <w:color w:val="000000" w:themeColor="text1"/>
                <w:sz w:val="21"/>
                <w:highlight w:val="none"/>
              </w:rPr>
              <w:t>600</w:t>
            </w:r>
            <w:r>
              <w:rPr>
                <w:rFonts w:hint="default" w:ascii="ＭＳ 明朝" w:hAnsi="ＭＳ 明朝"/>
                <w:color w:val="000000" w:themeColor="text1"/>
                <w:sz w:val="21"/>
                <w:highlight w:val="none"/>
              </w:rPr>
              <w:t>,</w:t>
            </w:r>
            <w:r>
              <w:rPr>
                <w:rFonts w:hint="eastAsia" w:ascii="ＭＳ 明朝" w:hAnsi="ＭＳ 明朝"/>
                <w:color w:val="000000" w:themeColor="text1"/>
                <w:sz w:val="21"/>
                <w:highlight w:val="none"/>
              </w:rPr>
              <w:t>000</w:t>
            </w:r>
            <w:r>
              <w:rPr>
                <w:rFonts w:hint="eastAsia" w:ascii="ＭＳ 明朝" w:hAnsi="ＭＳ 明朝"/>
                <w:color w:val="000000" w:themeColor="text1"/>
                <w:sz w:val="21"/>
                <w:highlight w:val="none"/>
              </w:rPr>
              <w:t>円</w:t>
            </w:r>
          </w:p>
          <w:p>
            <w:pPr>
              <w:pStyle w:val="0"/>
              <w:spacing w:line="240" w:lineRule="auto"/>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rPr>
              <w:t>省エネ改修工事　</w:t>
            </w:r>
            <w:r>
              <w:rPr>
                <w:rFonts w:hint="eastAsia" w:ascii="ＭＳ 明朝" w:hAnsi="ＭＳ 明朝"/>
                <w:color w:val="000000" w:themeColor="text1"/>
                <w:sz w:val="21"/>
                <w:highlight w:val="none"/>
              </w:rPr>
              <w:t>200</w:t>
            </w:r>
            <w:r>
              <w:rPr>
                <w:rFonts w:hint="default" w:ascii="ＭＳ 明朝" w:hAnsi="ＭＳ 明朝"/>
                <w:color w:val="000000" w:themeColor="text1"/>
                <w:sz w:val="21"/>
                <w:highlight w:val="none"/>
              </w:rPr>
              <w:t>,</w:t>
            </w:r>
            <w:r>
              <w:rPr>
                <w:rFonts w:hint="eastAsia" w:ascii="ＭＳ 明朝" w:hAnsi="ＭＳ 明朝"/>
                <w:color w:val="000000" w:themeColor="text1"/>
                <w:sz w:val="21"/>
                <w:highlight w:val="none"/>
              </w:rPr>
              <w:t>000</w:t>
            </w:r>
            <w:r>
              <w:rPr>
                <w:rFonts w:hint="eastAsia" w:ascii="ＭＳ 明朝" w:hAnsi="ＭＳ 明朝"/>
                <w:color w:val="000000" w:themeColor="text1"/>
                <w:sz w:val="21"/>
                <w:highlight w:val="none"/>
              </w:rPr>
              <w:t>円</w:t>
            </w:r>
          </w:p>
        </w:tc>
      </w:tr>
    </w:tbl>
    <w:p>
      <w:pPr>
        <w:pStyle w:val="0"/>
        <w:spacing w:line="240" w:lineRule="auto"/>
        <w:rPr>
          <w:rFonts w:hint="default" w:ascii="ＭＳ 明朝" w:hAnsi="ＭＳ 明朝"/>
          <w:color w:val="000000" w:themeColor="text1"/>
          <w:sz w:val="20"/>
          <w:highlight w:val="none"/>
          <w:u w:val="single" w:color="auto"/>
        </w:rPr>
      </w:pPr>
      <w:r>
        <w:rPr>
          <w:rFonts w:hint="eastAsia" w:ascii="ＭＳ 明朝" w:hAnsi="ＭＳ 明朝"/>
          <w:color w:val="000000" w:themeColor="text1"/>
          <w:sz w:val="24"/>
          <w:highlight w:val="none"/>
          <w:u w:val="none" w:color="auto"/>
        </w:rPr>
        <w:t>　・建替え等に伴う除却工事を行う場合</w:t>
      </w:r>
    </w:p>
    <w:tbl>
      <w:tblPr>
        <w:tblStyle w:val="11"/>
        <w:tblW w:w="881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60"/>
        <w:gridCol w:w="3545"/>
        <w:gridCol w:w="3413"/>
      </w:tblGrid>
      <w:tr>
        <w:trPr/>
        <w:tc>
          <w:tcPr>
            <w:tcW w:w="17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2"/>
                <w:highlight w:val="none"/>
              </w:rPr>
            </w:pPr>
            <w:r>
              <w:rPr>
                <w:rFonts w:hint="eastAsia" w:ascii="ＭＳ 明朝" w:hAnsi="ＭＳ 明朝"/>
                <w:color w:val="000000" w:themeColor="text1"/>
                <w:spacing w:val="0"/>
                <w:w w:val="87"/>
                <w:sz w:val="21"/>
                <w:highlight w:val="none"/>
                <w:fitText w:val="1470" w:id="6"/>
              </w:rPr>
              <w:t>変更後の算出項</w:t>
            </w:r>
            <w:r>
              <w:rPr>
                <w:rFonts w:hint="eastAsia" w:ascii="ＭＳ 明朝" w:hAnsi="ＭＳ 明朝"/>
                <w:color w:val="000000" w:themeColor="text1"/>
                <w:spacing w:val="6"/>
                <w:w w:val="87"/>
                <w:sz w:val="21"/>
                <w:highlight w:val="none"/>
                <w:fitText w:val="1470" w:id="6"/>
              </w:rPr>
              <w:t>目</w:t>
            </w:r>
          </w:p>
        </w:tc>
        <w:tc>
          <w:tcPr>
            <w:tcW w:w="3416" w:type="dxa"/>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2"/>
                <w:highlight w:val="none"/>
              </w:rPr>
            </w:pPr>
            <w:r>
              <w:rPr>
                <w:rFonts w:hint="eastAsia" w:ascii="ＭＳ 明朝" w:hAnsi="ＭＳ 明朝"/>
                <w:color w:val="000000" w:themeColor="text1"/>
                <w:sz w:val="21"/>
                <w:highlight w:val="none"/>
              </w:rPr>
              <w:t>変更後の算出額</w:t>
            </w:r>
          </w:p>
        </w:tc>
        <w:tc>
          <w:tcPr>
            <w:tcW w:w="3288" w:type="dxa"/>
            <w:tcBorders>
              <w:top w:val="none" w:color="auto" w:sz="0" w:space="0"/>
              <w:left w:val="dotted" w:color="auto" w:sz="4" w:space="0"/>
              <w:bottom w:val="doub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算出説明（算出式）</w:t>
            </w:r>
          </w:p>
        </w:tc>
      </w:tr>
      <w:tr>
        <w:trPr>
          <w:trHeight w:val="1370" w:hRule="atLeast"/>
        </w:trPr>
        <w:tc>
          <w:tcPr>
            <w:tcW w:w="17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除却工事に</w:t>
            </w:r>
          </w:p>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要する費用①</w:t>
            </w:r>
          </w:p>
        </w:tc>
        <w:tc>
          <w:tcPr>
            <w:tcW w:w="3416" w:type="dxa"/>
            <w:tcBorders>
              <w:top w:val="doub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u w:val="single" w:color="auto"/>
              </w:rPr>
            </w:pPr>
            <w:r>
              <w:rPr>
                <w:rFonts w:hint="eastAsia" w:ascii="ＭＳ 明朝" w:hAnsi="ＭＳ 明朝"/>
                <w:color w:val="000000" w:themeColor="text1"/>
                <w:kern w:val="0"/>
                <w:sz w:val="21"/>
                <w:highlight w:val="none"/>
                <w:u w:val="single" w:color="auto"/>
              </w:rPr>
              <w:t>解体及び撤去分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円</w:t>
            </w:r>
          </w:p>
          <w:p>
            <w:pPr>
              <w:pStyle w:val="0"/>
              <w:spacing w:line="240" w:lineRule="auto"/>
              <w:rPr>
                <w:rFonts w:hint="default" w:ascii="ＭＳ 明朝" w:hAnsi="ＭＳ 明朝"/>
                <w:color w:val="000000" w:themeColor="text1"/>
                <w:sz w:val="20"/>
                <w:highlight w:val="none"/>
              </w:rPr>
            </w:pPr>
            <w:r>
              <w:rPr>
                <w:rFonts w:hint="eastAsia" w:ascii="ＭＳ 明朝" w:hAnsi="ＭＳ 明朝"/>
                <w:color w:val="000000" w:themeColor="text1"/>
                <w:kern w:val="0"/>
                <w:sz w:val="21"/>
                <w:highlight w:val="none"/>
                <w:u w:val="single" w:color="auto"/>
              </w:rPr>
              <w:t>耐震改修工事分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円</w:t>
            </w:r>
          </w:p>
        </w:tc>
        <w:tc>
          <w:tcPr>
            <w:tcW w:w="3288" w:type="dxa"/>
            <w:tcBorders>
              <w:top w:val="doub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auto"/>
              <w:ind w:left="200" w:hanging="200" w:hangingChars="100"/>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・解体及び撤去は工事に要する経費で建設会社に支払う予定の額</w:t>
            </w:r>
          </w:p>
          <w:p>
            <w:pPr>
              <w:pStyle w:val="0"/>
              <w:spacing w:line="240" w:lineRule="auto"/>
              <w:ind w:left="1400" w:hanging="1400" w:hangingChars="700"/>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・耐震改修工事は見積又は国が定</w:t>
            </w:r>
          </w:p>
          <w:p>
            <w:pPr>
              <w:pStyle w:val="0"/>
              <w:spacing w:line="240" w:lineRule="auto"/>
              <w:ind w:left="1410" w:leftChars="100" w:hanging="1200" w:hangingChars="600"/>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めている経費</w:t>
            </w:r>
          </w:p>
        </w:tc>
      </w:tr>
      <w:tr>
        <w:trPr>
          <w:trHeight w:val="800" w:hRule="atLeast"/>
        </w:trPr>
        <w:tc>
          <w:tcPr>
            <w:tcW w:w="17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補助基準額②</w:t>
            </w:r>
          </w:p>
        </w:tc>
        <w:tc>
          <w:tcPr>
            <w:tcW w:w="3416"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240" w:lineRule="auto"/>
              <w:ind w:firstLine="800" w:firstLineChars="400"/>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tc>
        <w:tc>
          <w:tcPr>
            <w:tcW w:w="3288"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w:t>
            </w:r>
            <w:r>
              <w:rPr>
                <w:rFonts w:hint="eastAsia" w:ascii="ＭＳ 明朝" w:hAnsi="ＭＳ 明朝"/>
                <w:color w:val="000000" w:themeColor="text1"/>
                <w:sz w:val="21"/>
                <w:highlight w:val="none"/>
                <w:u w:val="single" w:color="auto"/>
              </w:rPr>
              <w:t>（　　　　　　　）円</w:t>
            </w:r>
            <w:r>
              <w:rPr>
                <w:rFonts w:hint="eastAsia" w:ascii="ＭＳ 明朝" w:hAnsi="ＭＳ 明朝"/>
                <w:color w:val="000000" w:themeColor="text1"/>
                <w:sz w:val="21"/>
                <w:highlight w:val="none"/>
              </w:rPr>
              <w:t>×２３％</w:t>
            </w:r>
          </w:p>
          <w:p>
            <w:pPr>
              <w:pStyle w:val="25"/>
              <w:numPr>
                <w:numId w:val="0"/>
              </w:numPr>
              <w:spacing w:line="240" w:lineRule="auto"/>
              <w:ind w:left="1390" w:leftChars="0" w:firstLine="0" w:firstLineChars="0"/>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rPr>
              <w:t>①の額の低い方</w:t>
            </w:r>
          </w:p>
        </w:tc>
      </w:tr>
      <w:tr>
        <w:trPr>
          <w:trHeight w:val="860" w:hRule="atLeast"/>
        </w:trPr>
        <w:tc>
          <w:tcPr>
            <w:tcW w:w="1792" w:type="dxa"/>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交付申請額③</w:t>
            </w:r>
          </w:p>
        </w:tc>
        <w:tc>
          <w:tcPr>
            <w:tcW w:w="341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ind w:firstLine="800" w:firstLineChars="400"/>
              <w:rPr>
                <w:rFonts w:hint="default" w:ascii="ＭＳ 明朝" w:hAnsi="ＭＳ 明朝"/>
                <w:color w:val="000000" w:themeColor="text1"/>
                <w:sz w:val="21"/>
                <w:highlight w:val="none"/>
                <w:u w:val="single" w:color="auto"/>
              </w:rPr>
            </w:pP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p>
            <w:pPr>
              <w:pStyle w:val="0"/>
              <w:spacing w:line="240" w:lineRule="auto"/>
              <w:ind w:leftChars="0" w:firstLine="0" w:firstLineChars="0"/>
              <w:jc w:val="right"/>
              <w:rPr>
                <w:rFonts w:hint="default" w:ascii="ＭＳ 明朝" w:hAnsi="ＭＳ 明朝"/>
                <w:color w:val="000000" w:themeColor="text1"/>
                <w:sz w:val="20"/>
                <w:highlight w:val="none"/>
              </w:rPr>
            </w:pPr>
            <w:r>
              <w:rPr>
                <w:rFonts w:hint="eastAsia" w:ascii="ＭＳ 明朝" w:hAnsi="ＭＳ 明朝"/>
                <w:color w:val="000000" w:themeColor="text1"/>
                <w:sz w:val="16"/>
                <w:highlight w:val="none"/>
              </w:rPr>
              <w:t>（</w:t>
            </w:r>
            <w:r>
              <w:rPr>
                <w:rFonts w:hint="eastAsia" w:ascii="ＭＳ 明朝" w:hAnsi="ＭＳ 明朝"/>
                <w:color w:val="000000" w:themeColor="text1"/>
                <w:sz w:val="16"/>
                <w:highlight w:val="none"/>
              </w:rPr>
              <w:t>1,000</w:t>
            </w:r>
            <w:r>
              <w:rPr>
                <w:rFonts w:hint="eastAsia" w:ascii="ＭＳ 明朝" w:hAnsi="ＭＳ 明朝"/>
                <w:color w:val="000000" w:themeColor="text1"/>
                <w:sz w:val="16"/>
                <w:highlight w:val="none"/>
              </w:rPr>
              <w:t>円未満切捨）</w:t>
            </w:r>
          </w:p>
        </w:tc>
        <w:tc>
          <w:tcPr>
            <w:tcW w:w="32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第６条第２号で定める上限額</w:t>
            </w:r>
          </w:p>
          <w:p>
            <w:pPr>
              <w:pStyle w:val="0"/>
              <w:spacing w:line="240" w:lineRule="auto"/>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rPr>
              <w:t>除却工事　　</w:t>
            </w:r>
            <w:r>
              <w:rPr>
                <w:rFonts w:hint="eastAsia" w:ascii="ＭＳ 明朝" w:hAnsi="ＭＳ 明朝"/>
                <w:color w:val="000000" w:themeColor="text1"/>
                <w:sz w:val="21"/>
                <w:highlight w:val="none"/>
              </w:rPr>
              <w:t>300</w:t>
            </w:r>
            <w:r>
              <w:rPr>
                <w:rFonts w:hint="default" w:ascii="ＭＳ 明朝" w:hAnsi="ＭＳ 明朝"/>
                <w:color w:val="000000" w:themeColor="text1"/>
                <w:sz w:val="21"/>
                <w:highlight w:val="none"/>
              </w:rPr>
              <w:t>,</w:t>
            </w:r>
            <w:r>
              <w:rPr>
                <w:rFonts w:hint="eastAsia" w:ascii="ＭＳ 明朝" w:hAnsi="ＭＳ 明朝"/>
                <w:color w:val="000000" w:themeColor="text1"/>
                <w:sz w:val="21"/>
                <w:highlight w:val="none"/>
              </w:rPr>
              <w:t>000</w:t>
            </w:r>
            <w:r>
              <w:rPr>
                <w:rFonts w:hint="eastAsia" w:ascii="ＭＳ 明朝" w:hAnsi="ＭＳ 明朝"/>
                <w:color w:val="000000" w:themeColor="text1"/>
                <w:sz w:val="21"/>
                <w:highlight w:val="none"/>
              </w:rPr>
              <w:t>円</w:t>
            </w:r>
          </w:p>
        </w:tc>
      </w:tr>
    </w:tbl>
    <w:p>
      <w:pPr>
        <w:pStyle w:val="0"/>
        <w:spacing w:line="240" w:lineRule="auto"/>
        <w:ind w:leftChars="0" w:firstLineChars="0"/>
        <w:rPr>
          <w:rFonts w:hint="default" w:ascii="ＭＳ 明朝" w:hAnsi="ＭＳ 明朝"/>
          <w:color w:val="000000" w:themeColor="text1"/>
          <w:sz w:val="24"/>
          <w:highlight w:val="none"/>
        </w:rPr>
      </w:pPr>
    </w:p>
    <w:p>
      <w:pPr>
        <w:pStyle w:val="0"/>
        <w:spacing w:line="240" w:lineRule="auto"/>
        <w:ind w:leftChars="0" w:firstLineChars="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４</w:t>
      </w:r>
      <w:r>
        <w:rPr>
          <w:rFonts w:hint="eastAsia" w:ascii="ＭＳ 明朝" w:hAnsi="ＭＳ 明朝"/>
          <w:color w:val="000000" w:themeColor="text1"/>
          <w:sz w:val="24"/>
          <w:highlight w:val="none"/>
        </w:rPr>
        <w:t xml:space="preserve">  </w:t>
      </w:r>
      <w:r>
        <w:rPr>
          <w:rFonts w:hint="eastAsia" w:ascii="ＭＳ 明朝" w:hAnsi="ＭＳ 明朝"/>
          <w:color w:val="000000" w:themeColor="text1"/>
          <w:sz w:val="24"/>
          <w:highlight w:val="none"/>
        </w:rPr>
        <w:t>変更の項目、内容及び理由</w:t>
      </w:r>
    </w:p>
    <w:tbl>
      <w:tblPr>
        <w:tblStyle w:val="11"/>
        <w:tblW w:w="8807"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57"/>
        <w:gridCol w:w="1985"/>
        <w:gridCol w:w="2126"/>
        <w:gridCol w:w="2639"/>
      </w:tblGrid>
      <w:tr>
        <w:trPr>
          <w:trHeight w:val="233" w:hRule="atLeast"/>
        </w:trPr>
        <w:tc>
          <w:tcPr>
            <w:tcW w:w="2057" w:type="dxa"/>
            <w:vAlign w:val="center"/>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変更項目</w:t>
            </w:r>
          </w:p>
        </w:tc>
        <w:tc>
          <w:tcPr>
            <w:tcW w:w="1985" w:type="dxa"/>
            <w:vAlign w:val="center"/>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pacing w:val="60"/>
                <w:kern w:val="0"/>
                <w:sz w:val="24"/>
                <w:highlight w:val="none"/>
                <w:fitText w:val="960" w:id="7"/>
              </w:rPr>
              <w:t>変更</w:t>
            </w:r>
            <w:r>
              <w:rPr>
                <w:rFonts w:hint="eastAsia" w:ascii="ＭＳ 明朝" w:hAnsi="ＭＳ 明朝"/>
                <w:color w:val="000000" w:themeColor="text1"/>
                <w:spacing w:val="1"/>
                <w:kern w:val="0"/>
                <w:sz w:val="24"/>
                <w:highlight w:val="none"/>
                <w:fitText w:val="960" w:id="7"/>
              </w:rPr>
              <w:t>前</w:t>
            </w:r>
          </w:p>
        </w:tc>
        <w:tc>
          <w:tcPr>
            <w:tcW w:w="2126" w:type="dxa"/>
            <w:vAlign w:val="center"/>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pacing w:val="60"/>
                <w:kern w:val="0"/>
                <w:sz w:val="24"/>
                <w:highlight w:val="none"/>
                <w:fitText w:val="960" w:id="8"/>
              </w:rPr>
              <w:t>変更</w:t>
            </w:r>
            <w:r>
              <w:rPr>
                <w:rFonts w:hint="eastAsia" w:ascii="ＭＳ 明朝" w:hAnsi="ＭＳ 明朝"/>
                <w:color w:val="000000" w:themeColor="text1"/>
                <w:spacing w:val="1"/>
                <w:kern w:val="0"/>
                <w:sz w:val="24"/>
                <w:highlight w:val="none"/>
                <w:fitText w:val="960" w:id="8"/>
              </w:rPr>
              <w:t>後</w:t>
            </w:r>
          </w:p>
        </w:tc>
        <w:tc>
          <w:tcPr>
            <w:tcW w:w="26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highlight w:val="none"/>
              </w:rPr>
            </w:pPr>
            <w:r>
              <w:rPr>
                <w:rFonts w:hint="default" w:asciiTheme="minorEastAsia" w:hAnsiTheme="minorEastAsia" w:eastAsiaTheme="minorEastAsia"/>
                <w:color w:val="000000" w:themeColor="text1"/>
                <w:sz w:val="24"/>
                <w:highlight w:val="none"/>
              </w:rPr>
              <w:t>変更理由</w:t>
            </w:r>
          </w:p>
        </w:tc>
      </w:tr>
      <w:tr>
        <w:trPr>
          <w:trHeight w:val="802" w:hRule="atLeast"/>
        </w:trPr>
        <w:tc>
          <w:tcPr>
            <w:tcW w:w="2057" w:type="dxa"/>
            <w:vAlign w:val="top"/>
          </w:tcPr>
          <w:p>
            <w:pPr>
              <w:pStyle w:val="0"/>
              <w:rPr>
                <w:rFonts w:hint="default" w:ascii="ＭＳ 明朝" w:hAnsi="ＭＳ 明朝"/>
                <w:color w:val="000000" w:themeColor="text1"/>
                <w:sz w:val="24"/>
                <w:highlight w:val="none"/>
              </w:rPr>
            </w:pPr>
          </w:p>
        </w:tc>
        <w:tc>
          <w:tcPr>
            <w:tcW w:w="1985" w:type="dxa"/>
            <w:vAlign w:val="top"/>
          </w:tcPr>
          <w:p>
            <w:pPr>
              <w:pStyle w:val="0"/>
              <w:rPr>
                <w:rFonts w:hint="default" w:ascii="ＭＳ 明朝" w:hAnsi="ＭＳ 明朝"/>
                <w:color w:val="000000" w:themeColor="text1"/>
                <w:sz w:val="24"/>
                <w:highlight w:val="none"/>
              </w:rPr>
            </w:pPr>
          </w:p>
        </w:tc>
        <w:tc>
          <w:tcPr>
            <w:tcW w:w="2126" w:type="dxa"/>
            <w:vAlign w:val="top"/>
          </w:tcPr>
          <w:p>
            <w:pPr>
              <w:pStyle w:val="0"/>
              <w:rPr>
                <w:rFonts w:hint="default" w:ascii="ＭＳ 明朝" w:hAnsi="ＭＳ 明朝"/>
                <w:color w:val="000000" w:themeColor="text1"/>
                <w:sz w:val="24"/>
                <w:highlight w:val="none"/>
              </w:rPr>
            </w:pPr>
          </w:p>
        </w:tc>
        <w:tc>
          <w:tcPr>
            <w:tcW w:w="26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themeColor="text1"/>
                <w:sz w:val="24"/>
                <w:highlight w:val="none"/>
              </w:rPr>
            </w:pPr>
          </w:p>
        </w:tc>
      </w:tr>
    </w:tbl>
    <w:p>
      <w:pPr>
        <w:pStyle w:val="0"/>
        <w:rPr>
          <w:rFonts w:hint="default" w:ascii="ＭＳ 明朝" w:hAnsi="ＭＳ 明朝"/>
          <w:color w:val="000000" w:themeColor="text1"/>
          <w:sz w:val="24"/>
          <w:highlight w:val="none"/>
        </w:rPr>
      </w:pPr>
    </w:p>
    <w:p>
      <w:pPr>
        <w:pStyle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５</w:t>
      </w:r>
      <w:r>
        <w:rPr>
          <w:rFonts w:hint="eastAsia" w:ascii="ＭＳ 明朝" w:hAnsi="ＭＳ 明朝"/>
          <w:color w:val="000000" w:themeColor="text1"/>
          <w:sz w:val="24"/>
          <w:highlight w:val="none"/>
        </w:rPr>
        <w:t xml:space="preserve">  </w:t>
      </w:r>
      <w:r>
        <w:rPr>
          <w:rFonts w:hint="eastAsia" w:ascii="ＭＳ 明朝" w:hAnsi="ＭＳ 明朝"/>
          <w:color w:val="000000" w:themeColor="text1"/>
          <w:sz w:val="24"/>
          <w:highlight w:val="none"/>
        </w:rPr>
        <w:t>添付資料</w:t>
      </w:r>
    </w:p>
    <w:p>
      <w:pPr>
        <w:pStyle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xml:space="preserve">  </w:t>
      </w:r>
      <w:r>
        <w:rPr>
          <w:rFonts w:hint="eastAsia" w:ascii="ＭＳ 明朝" w:hAnsi="ＭＳ 明朝"/>
          <w:color w:val="000000" w:themeColor="text1"/>
          <w:sz w:val="24"/>
          <w:highlight w:val="none"/>
        </w:rPr>
        <w:t>（１）</w:t>
      </w:r>
      <w:r>
        <w:rPr>
          <w:rFonts w:hint="eastAsia" w:ascii="ＭＳ 明朝" w:hAnsi="ＭＳ 明朝"/>
          <w:color w:val="000000" w:themeColor="text1"/>
          <w:sz w:val="24"/>
          <w:highlight w:val="none"/>
        </w:rPr>
        <w:t xml:space="preserve">  </w:t>
      </w:r>
      <w:r>
        <w:rPr>
          <w:rFonts w:hint="eastAsia" w:ascii="ＭＳ 明朝" w:hAnsi="ＭＳ 明朝"/>
          <w:color w:val="000000" w:themeColor="text1"/>
          <w:sz w:val="24"/>
          <w:highlight w:val="none"/>
        </w:rPr>
        <w:t>変更内容を明らかにする資料</w:t>
      </w:r>
    </w:p>
    <w:p>
      <w:pPr>
        <w:pStyle w:val="0"/>
        <w:ind w:firstLine="210"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（２）</w:t>
      </w:r>
      <w:r>
        <w:rPr>
          <w:rFonts w:hint="eastAsia" w:ascii="ＭＳ 明朝" w:hAnsi="ＭＳ 明朝"/>
          <w:color w:val="000000" w:themeColor="text1"/>
          <w:sz w:val="24"/>
          <w:highlight w:val="none"/>
        </w:rPr>
        <w:t xml:space="preserve">  </w:t>
      </w:r>
      <w:r>
        <w:rPr>
          <w:rFonts w:hint="eastAsia" w:ascii="ＭＳ 明朝" w:hAnsi="ＭＳ 明朝"/>
          <w:color w:val="000000" w:themeColor="text1"/>
          <w:sz w:val="24"/>
          <w:highlight w:val="none"/>
        </w:rPr>
        <w:t>その他市長が必要と認める資料</w:t>
      </w:r>
      <w:r>
        <w:rPr>
          <w:rFonts w:hint="eastAsia" w:ascii="ＭＳ 明朝" w:hAnsi="ＭＳ 明朝"/>
          <w:color w:val="000000" w:themeColor="text1"/>
          <w:sz w:val="24"/>
          <w:highlight w:val="none"/>
        </w:rPr>
        <w:t xml:space="preserve"> </w:t>
      </w:r>
      <w:bookmarkStart w:id="0" w:name="_GoBack"/>
      <w:bookmarkEnd w:id="0"/>
    </w:p>
    <w:sectPr>
      <w:footerReference r:id="rId5" w:type="even"/>
      <w:pgSz w:w="11907" w:h="16840"/>
      <w:pgMar w:top="1304" w:right="1418" w:bottom="85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3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4"/>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Note Heading"/>
    <w:basedOn w:val="0"/>
    <w:next w:val="0"/>
    <w:link w:val="21"/>
    <w:uiPriority w:val="0"/>
    <w:pPr>
      <w:jc w:val="center"/>
    </w:pPr>
    <w:rPr>
      <w:color w:val="000000"/>
    </w:rPr>
  </w:style>
  <w:style w:type="character" w:styleId="21" w:customStyle="1">
    <w:name w:val="記 (文字)"/>
    <w:next w:val="21"/>
    <w:link w:val="20"/>
    <w:uiPriority w:val="0"/>
    <w:rPr>
      <w:color w:val="000000"/>
      <w:kern w:val="2"/>
      <w:sz w:val="21"/>
    </w:rPr>
  </w:style>
  <w:style w:type="paragraph" w:styleId="22">
    <w:name w:val="Closing"/>
    <w:basedOn w:val="0"/>
    <w:next w:val="22"/>
    <w:link w:val="23"/>
    <w:uiPriority w:val="0"/>
    <w:pPr>
      <w:jc w:val="right"/>
    </w:pPr>
    <w:rPr>
      <w:color w:val="000000"/>
    </w:rPr>
  </w:style>
  <w:style w:type="character" w:styleId="23" w:customStyle="1">
    <w:name w:val="結語 (文字)"/>
    <w:next w:val="23"/>
    <w:link w:val="22"/>
    <w:uiPriority w:val="0"/>
    <w:rPr>
      <w:color w:val="000000"/>
      <w:kern w:val="2"/>
      <w:sz w:val="21"/>
    </w:rPr>
  </w:style>
  <w:style w:type="character" w:styleId="24" w:customStyle="1">
    <w:name w:val="フッター (文字)"/>
    <w:basedOn w:val="10"/>
    <w:next w:val="24"/>
    <w:link w:val="16"/>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kern w:val="2"/>
      <w:sz w:val="21"/>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kern w:val="2"/>
      <w:sz w:val="21"/>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1107</TotalTime>
  <Pages>13</Pages>
  <Words>20</Words>
  <Characters>4158</Characters>
  <Application>JUST Note</Application>
  <Lines>1384</Lines>
  <Paragraphs>329</Paragraphs>
  <CharactersWithSpaces>5234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9400712</dc:creator>
  <cp:lastModifiedBy>1383_三宅　啓太_企画部_定住対策課_住宅係</cp:lastModifiedBy>
  <cp:lastPrinted>2025-03-14T09:39:50Z</cp:lastPrinted>
  <dcterms:created xsi:type="dcterms:W3CDTF">2024-12-26T01:05:00Z</dcterms:created>
  <dcterms:modified xsi:type="dcterms:W3CDTF">2025-03-28T02:42:15Z</dcterms:modified>
  <cp:revision>61</cp:revision>
</cp:coreProperties>
</file>