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68" w:rsidRDefault="00AD0D86">
      <w:pPr>
        <w:jc w:val="left"/>
      </w:pPr>
      <w:bookmarkStart w:id="0" w:name="_GoBack"/>
      <w:bookmarkEnd w:id="0"/>
      <w:r>
        <w:rPr>
          <w:rFonts w:hint="eastAsia"/>
          <w:sz w:val="22"/>
        </w:rPr>
        <w:t>様式第４</w:t>
      </w:r>
    </w:p>
    <w:p w:rsidR="00910E68" w:rsidRDefault="00AD0D86">
      <w:pPr>
        <w:jc w:val="center"/>
      </w:pPr>
      <w:r>
        <w:rPr>
          <w:rFonts w:hint="eastAsia"/>
          <w:b/>
          <w:spacing w:val="57"/>
          <w:sz w:val="32"/>
          <w:fitText w:val="5120" w:id="1"/>
        </w:rPr>
        <w:t>業種別生産施設面積整理</w:t>
      </w:r>
      <w:r>
        <w:rPr>
          <w:rFonts w:hint="eastAsia"/>
          <w:b/>
          <w:spacing w:val="5"/>
          <w:sz w:val="32"/>
          <w:fitText w:val="5120" w:id="1"/>
        </w:rPr>
        <w:t>表</w:t>
      </w:r>
    </w:p>
    <w:p w:rsidR="00910E68" w:rsidRDefault="00910E68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260"/>
        <w:gridCol w:w="1050"/>
        <w:gridCol w:w="1050"/>
        <w:gridCol w:w="1260"/>
        <w:gridCol w:w="1260"/>
        <w:gridCol w:w="1890"/>
        <w:gridCol w:w="1470"/>
        <w:gridCol w:w="1680"/>
        <w:gridCol w:w="1050"/>
      </w:tblGrid>
      <w:tr w:rsidR="00910E68">
        <w:trPr>
          <w:trHeight w:val="540"/>
        </w:trPr>
        <w:tc>
          <w:tcPr>
            <w:tcW w:w="1885" w:type="dxa"/>
            <w:vMerge w:val="restart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</w:rPr>
              <w:t>生産施設の名称</w:t>
            </w:r>
          </w:p>
        </w:tc>
        <w:tc>
          <w:tcPr>
            <w:tcW w:w="1260" w:type="dxa"/>
            <w:vMerge w:val="restart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3360" w:type="dxa"/>
            <w:gridSpan w:val="3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  <w:spacing w:val="52"/>
                <w:fitText w:val="2730" w:id="2"/>
              </w:rPr>
              <w:t>生産施設面積（㎡</w:t>
            </w:r>
            <w:r>
              <w:rPr>
                <w:rFonts w:hint="eastAsia"/>
                <w:spacing w:val="4"/>
                <w:fitText w:val="2730" w:id="2"/>
              </w:rPr>
              <w:t>）</w:t>
            </w:r>
          </w:p>
        </w:tc>
        <w:tc>
          <w:tcPr>
            <w:tcW w:w="1260" w:type="dxa"/>
            <w:vMerge w:val="restart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  <w:spacing w:val="52"/>
                <w:fitText w:val="840" w:id="3"/>
              </w:rPr>
              <w:t>製品</w:t>
            </w:r>
            <w:r>
              <w:rPr>
                <w:rFonts w:hint="eastAsia"/>
                <w:spacing w:val="1"/>
                <w:fitText w:val="840" w:id="3"/>
              </w:rPr>
              <w:t>名</w:t>
            </w:r>
          </w:p>
        </w:tc>
        <w:tc>
          <w:tcPr>
            <w:tcW w:w="1890" w:type="dxa"/>
            <w:vMerge w:val="restart"/>
            <w:vAlign w:val="center"/>
          </w:tcPr>
          <w:p w:rsidR="00910E68" w:rsidRDefault="00AD0D8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業種（</w:t>
            </w:r>
            <w:r>
              <w:rPr>
                <w:rFonts w:hint="eastAsia"/>
                <w:sz w:val="18"/>
              </w:rPr>
              <w:t>Pi</w:t>
            </w:r>
            <w:r>
              <w:rPr>
                <w:rFonts w:hint="eastAsia"/>
                <w:sz w:val="18"/>
              </w:rPr>
              <w:t>）及び業種の分類（分類番号）</w:t>
            </w:r>
          </w:p>
        </w:tc>
        <w:tc>
          <w:tcPr>
            <w:tcW w:w="1470" w:type="dxa"/>
            <w:vMerge w:val="restart"/>
            <w:vAlign w:val="center"/>
          </w:tcPr>
          <w:p w:rsidR="00910E68" w:rsidRDefault="00AD0D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生産施設</w:t>
            </w:r>
          </w:p>
          <w:p w:rsidR="00910E68" w:rsidRDefault="00AD0D86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面積率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ｒ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  <w:sz w:val="18"/>
              </w:rPr>
              <w:t>既存生産施設用</w:t>
            </w:r>
          </w:p>
          <w:p w:rsidR="00910E68" w:rsidRDefault="00AD0D86">
            <w:pPr>
              <w:jc w:val="center"/>
            </w:pPr>
            <w:r>
              <w:rPr>
                <w:rFonts w:hint="eastAsia"/>
                <w:sz w:val="18"/>
              </w:rPr>
              <w:t>敷地計算計数</w:t>
            </w:r>
          </w:p>
          <w:p w:rsidR="00910E68" w:rsidRDefault="00AD0D86">
            <w:pPr>
              <w:jc w:val="center"/>
            </w:pPr>
            <w:r>
              <w:rPr>
                <w:rFonts w:hint="eastAsia"/>
                <w:sz w:val="18"/>
              </w:rPr>
              <w:t>（α）</w:t>
            </w:r>
          </w:p>
        </w:tc>
        <w:tc>
          <w:tcPr>
            <w:tcW w:w="1050" w:type="dxa"/>
            <w:vMerge w:val="restart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  <w:spacing w:val="105"/>
                <w:fitText w:val="630" w:id="4"/>
              </w:rPr>
              <w:t>備</w:t>
            </w:r>
            <w:r>
              <w:rPr>
                <w:rFonts w:hint="eastAsia"/>
                <w:fitText w:val="630" w:id="4"/>
              </w:rPr>
              <w:t>考</w:t>
            </w:r>
          </w:p>
        </w:tc>
      </w:tr>
      <w:tr w:rsidR="00910E68">
        <w:trPr>
          <w:trHeight w:val="530"/>
        </w:trPr>
        <w:tc>
          <w:tcPr>
            <w:tcW w:w="1885" w:type="dxa"/>
            <w:vMerge/>
            <w:vAlign w:val="center"/>
          </w:tcPr>
          <w:p w:rsidR="00910E68" w:rsidRDefault="00910E68"/>
        </w:tc>
        <w:tc>
          <w:tcPr>
            <w:tcW w:w="1260" w:type="dxa"/>
            <w:vMerge/>
            <w:vAlign w:val="center"/>
          </w:tcPr>
          <w:p w:rsidR="00910E68" w:rsidRDefault="00910E68"/>
        </w:tc>
        <w:tc>
          <w:tcPr>
            <w:tcW w:w="1050" w:type="dxa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60" w:type="dxa"/>
            <w:vAlign w:val="center"/>
          </w:tcPr>
          <w:p w:rsidR="00910E68" w:rsidRDefault="00AD0D86">
            <w:pPr>
              <w:jc w:val="center"/>
            </w:pPr>
            <w:r>
              <w:rPr>
                <w:rFonts w:hint="eastAsia"/>
              </w:rPr>
              <w:t>増減面積</w:t>
            </w:r>
          </w:p>
        </w:tc>
        <w:tc>
          <w:tcPr>
            <w:tcW w:w="1260" w:type="dxa"/>
            <w:vMerge/>
          </w:tcPr>
          <w:p w:rsidR="00910E68" w:rsidRDefault="00910E68"/>
        </w:tc>
        <w:tc>
          <w:tcPr>
            <w:tcW w:w="1890" w:type="dxa"/>
            <w:vMerge/>
          </w:tcPr>
          <w:p w:rsidR="00910E68" w:rsidRDefault="00910E68"/>
        </w:tc>
        <w:tc>
          <w:tcPr>
            <w:tcW w:w="1470" w:type="dxa"/>
            <w:vMerge/>
          </w:tcPr>
          <w:p w:rsidR="00910E68" w:rsidRDefault="00910E68"/>
        </w:tc>
        <w:tc>
          <w:tcPr>
            <w:tcW w:w="1680" w:type="dxa"/>
            <w:vMerge/>
          </w:tcPr>
          <w:p w:rsidR="00910E68" w:rsidRDefault="00910E68"/>
        </w:tc>
        <w:tc>
          <w:tcPr>
            <w:tcW w:w="1050" w:type="dxa"/>
            <w:vMerge/>
          </w:tcPr>
          <w:p w:rsidR="00910E68" w:rsidRDefault="00910E68"/>
        </w:tc>
      </w:tr>
      <w:tr w:rsidR="00910E68">
        <w:trPr>
          <w:trHeight w:val="2438"/>
        </w:trPr>
        <w:tc>
          <w:tcPr>
            <w:tcW w:w="1885" w:type="dxa"/>
          </w:tcPr>
          <w:p w:rsidR="00910E68" w:rsidRDefault="00910E68"/>
        </w:tc>
        <w:tc>
          <w:tcPr>
            <w:tcW w:w="1260" w:type="dxa"/>
          </w:tcPr>
          <w:p w:rsidR="00910E68" w:rsidRDefault="00910E68"/>
        </w:tc>
        <w:tc>
          <w:tcPr>
            <w:tcW w:w="1050" w:type="dxa"/>
          </w:tcPr>
          <w:p w:rsidR="00910E68" w:rsidRDefault="00910E68"/>
        </w:tc>
        <w:tc>
          <w:tcPr>
            <w:tcW w:w="1050" w:type="dxa"/>
          </w:tcPr>
          <w:p w:rsidR="00910E68" w:rsidRDefault="00910E68"/>
        </w:tc>
        <w:tc>
          <w:tcPr>
            <w:tcW w:w="1260" w:type="dxa"/>
          </w:tcPr>
          <w:p w:rsidR="00910E68" w:rsidRDefault="00910E68"/>
        </w:tc>
        <w:tc>
          <w:tcPr>
            <w:tcW w:w="1260" w:type="dxa"/>
          </w:tcPr>
          <w:p w:rsidR="00910E68" w:rsidRDefault="00910E68"/>
        </w:tc>
        <w:tc>
          <w:tcPr>
            <w:tcW w:w="1890" w:type="dxa"/>
          </w:tcPr>
          <w:p w:rsidR="00910E68" w:rsidRDefault="00910E68"/>
        </w:tc>
        <w:tc>
          <w:tcPr>
            <w:tcW w:w="1470" w:type="dxa"/>
          </w:tcPr>
          <w:p w:rsidR="00910E68" w:rsidRDefault="00910E68"/>
        </w:tc>
        <w:tc>
          <w:tcPr>
            <w:tcW w:w="1680" w:type="dxa"/>
          </w:tcPr>
          <w:p w:rsidR="00910E68" w:rsidRDefault="00910E68"/>
        </w:tc>
        <w:tc>
          <w:tcPr>
            <w:tcW w:w="1050" w:type="dxa"/>
          </w:tcPr>
          <w:p w:rsidR="00910E68" w:rsidRDefault="00910E68"/>
        </w:tc>
      </w:tr>
      <w:tr w:rsidR="00910E68">
        <w:trPr>
          <w:trHeight w:val="2438"/>
        </w:trPr>
        <w:tc>
          <w:tcPr>
            <w:tcW w:w="1885" w:type="dxa"/>
          </w:tcPr>
          <w:p w:rsidR="00910E68" w:rsidRDefault="00910E68"/>
        </w:tc>
        <w:tc>
          <w:tcPr>
            <w:tcW w:w="1260" w:type="dxa"/>
          </w:tcPr>
          <w:p w:rsidR="00910E68" w:rsidRDefault="00910E68"/>
        </w:tc>
        <w:tc>
          <w:tcPr>
            <w:tcW w:w="1050" w:type="dxa"/>
          </w:tcPr>
          <w:p w:rsidR="00910E68" w:rsidRDefault="00910E68"/>
        </w:tc>
        <w:tc>
          <w:tcPr>
            <w:tcW w:w="1050" w:type="dxa"/>
          </w:tcPr>
          <w:p w:rsidR="00910E68" w:rsidRDefault="00910E68"/>
        </w:tc>
        <w:tc>
          <w:tcPr>
            <w:tcW w:w="1260" w:type="dxa"/>
          </w:tcPr>
          <w:p w:rsidR="00910E68" w:rsidRDefault="00910E68"/>
        </w:tc>
        <w:tc>
          <w:tcPr>
            <w:tcW w:w="1260" w:type="dxa"/>
          </w:tcPr>
          <w:p w:rsidR="00910E68" w:rsidRDefault="00910E68"/>
        </w:tc>
        <w:tc>
          <w:tcPr>
            <w:tcW w:w="1890" w:type="dxa"/>
          </w:tcPr>
          <w:p w:rsidR="00910E68" w:rsidRDefault="00910E68"/>
        </w:tc>
        <w:tc>
          <w:tcPr>
            <w:tcW w:w="1470" w:type="dxa"/>
          </w:tcPr>
          <w:p w:rsidR="00910E68" w:rsidRDefault="00910E68"/>
        </w:tc>
        <w:tc>
          <w:tcPr>
            <w:tcW w:w="1680" w:type="dxa"/>
          </w:tcPr>
          <w:p w:rsidR="00910E68" w:rsidRDefault="00910E68"/>
        </w:tc>
        <w:tc>
          <w:tcPr>
            <w:tcW w:w="1050" w:type="dxa"/>
          </w:tcPr>
          <w:p w:rsidR="00910E68" w:rsidRDefault="00910E68"/>
        </w:tc>
      </w:tr>
    </w:tbl>
    <w:p w:rsidR="00910E68" w:rsidRDefault="00AD0D86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154305</wp:posOffset>
                </wp:positionV>
                <wp:extent cx="6667500" cy="5238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910E68" w:rsidRDefault="00AD0D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　生産施設面積率（３０～７５％）が異なる２以上の業種に属する場合のみ作成してください。</w:t>
                            </w:r>
                          </w:p>
                          <w:p w:rsidR="00910E68" w:rsidRDefault="00AD0D86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２以上の業種であっても、面積率（ｒ）、係数（α）がともに同じであれば作成不要です。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15pt;mso-position-vertical-relative:text;mso-position-horizontal-relative:text;position:absolute;height:41.25pt;mso-wrap-distance-top:0pt;width:525pt;mso-wrap-distance-left:5.65pt;margin-left:28.35pt;z-index:2;" o:spid="_x0000_s1026" o:allowincell="t" o:allowoverlap="t" filled="t" fillcolor="#ffffff [3201]" stroked="t" strokecolor="#000000 [3200]" strokeweight="2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　生産施設面積率（３０～７５％）が異なる２以上の業種に属する場合のみ作成してください。</w:t>
                      </w:r>
                    </w:p>
                    <w:p>
                      <w:pPr>
                        <w:pStyle w:val="0"/>
                        <w:ind w:firstLine="480" w:firstLineChars="2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２以上の業種であっても、面積率（ｒ）、係数（α）がともに同じであれば作成不要です。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910E68">
      <w:pgSz w:w="16838" w:h="11906" w:orient="landscape"/>
      <w:pgMar w:top="1701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86" w:rsidRDefault="00AD0D86">
      <w:r>
        <w:separator/>
      </w:r>
    </w:p>
  </w:endnote>
  <w:endnote w:type="continuationSeparator" w:id="0">
    <w:p w:rsidR="00AD0D86" w:rsidRDefault="00AD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86" w:rsidRDefault="00AD0D86">
      <w:r>
        <w:separator/>
      </w:r>
    </w:p>
  </w:footnote>
  <w:footnote w:type="continuationSeparator" w:id="0">
    <w:p w:rsidR="00AD0D86" w:rsidRDefault="00AD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68"/>
    <w:rsid w:val="00910E68"/>
    <w:rsid w:val="00942BFC"/>
    <w:rsid w:val="00A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0515B-70DB-4867-AB52-2F90FA84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2022-11-08T05:23:00Z</dcterms:created>
  <dcterms:modified xsi:type="dcterms:W3CDTF">2022-11-08T05:23:00Z</dcterms:modified>
</cp:coreProperties>
</file>