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rPr>
      </w:pPr>
      <w:r>
        <w:rPr>
          <w:rFonts w:hint="default"/>
          <w:sz w:val="24"/>
        </w:rPr>
        <w:t>第３</w:t>
      </w:r>
      <w:r>
        <w:rPr>
          <w:rFonts w:hint="eastAsia"/>
          <w:sz w:val="24"/>
        </w:rPr>
        <w:t>７</w:t>
      </w:r>
      <w:r>
        <w:rPr>
          <w:rFonts w:hint="default"/>
          <w:sz w:val="24"/>
        </w:rPr>
        <w:t>回夢たちばな観梅会申し合わせ事項</w:t>
      </w:r>
    </w:p>
    <w:p>
      <w:pPr>
        <w:pStyle w:val="0"/>
        <w:jc w:val="center"/>
        <w:rPr>
          <w:rFonts w:hint="default"/>
          <w:sz w:val="24"/>
        </w:rPr>
      </w:pPr>
    </w:p>
    <w:p>
      <w:pPr>
        <w:pStyle w:val="0"/>
        <w:rPr>
          <w:rFonts w:hint="default"/>
          <w:sz w:val="24"/>
        </w:rPr>
      </w:pPr>
      <w:r>
        <w:rPr>
          <w:rFonts w:hint="default"/>
          <w:sz w:val="24"/>
        </w:rPr>
        <w:t>（目的）</w:t>
      </w:r>
    </w:p>
    <w:p>
      <w:pPr>
        <w:pStyle w:val="0"/>
        <w:ind w:firstLine="240" w:firstLineChars="100"/>
        <w:rPr>
          <w:rFonts w:hint="default"/>
          <w:sz w:val="24"/>
        </w:rPr>
      </w:pPr>
      <w:r>
        <w:rPr>
          <w:rFonts w:hint="default"/>
          <w:sz w:val="24"/>
        </w:rPr>
        <w:t>この申し合わせ事項は、第</w:t>
      </w:r>
      <w:r>
        <w:rPr>
          <w:rFonts w:hint="default"/>
          <w:sz w:val="24"/>
        </w:rPr>
        <w:t>3</w:t>
      </w:r>
      <w:r>
        <w:rPr>
          <w:rFonts w:hint="eastAsia"/>
          <w:sz w:val="24"/>
        </w:rPr>
        <w:t>7</w:t>
      </w:r>
      <w:r>
        <w:rPr>
          <w:rFonts w:hint="default"/>
          <w:sz w:val="24"/>
        </w:rPr>
        <w:t>回夢たちばな観梅会に出店するものが「物産品」を販売する場合、お互いの責任を自覚し、事故を未然に防ぐため出店に関する事業を施行し、観梅会の成功を図ることを目的とする。</w:t>
      </w:r>
    </w:p>
    <w:p>
      <w:pPr>
        <w:pStyle w:val="0"/>
        <w:ind w:left="0" w:right="0" w:firstLine="0"/>
        <w:rPr>
          <w:rFonts w:hint="default"/>
          <w:sz w:val="24"/>
        </w:rPr>
      </w:pPr>
    </w:p>
    <w:p>
      <w:pPr>
        <w:pStyle w:val="0"/>
        <w:ind w:left="0" w:right="0" w:firstLine="0"/>
        <w:rPr>
          <w:rFonts w:hint="default"/>
          <w:sz w:val="24"/>
        </w:rPr>
      </w:pPr>
      <w:r>
        <w:rPr>
          <w:rFonts w:hint="default"/>
          <w:sz w:val="24"/>
        </w:rPr>
        <w:t>（出店条件）</w:t>
      </w:r>
    </w:p>
    <w:p>
      <w:pPr>
        <w:pStyle w:val="0"/>
        <w:widowControl w:val="0"/>
        <w:ind w:left="0" w:leftChars="0" w:right="0" w:rightChars="0" w:firstLine="240" w:firstLineChars="100"/>
        <w:jc w:val="both"/>
        <w:rPr>
          <w:rFonts w:hint="default"/>
          <w:sz w:val="24"/>
        </w:rPr>
      </w:pPr>
      <w:r>
        <w:rPr>
          <w:rFonts w:hint="default"/>
          <w:sz w:val="24"/>
        </w:rPr>
        <w:t>出店者（申請者、代表責任者）は、八女市に在住する個人及び団体とする。</w:t>
      </w:r>
    </w:p>
    <w:p>
      <w:pPr>
        <w:pStyle w:val="0"/>
        <w:widowControl w:val="0"/>
        <w:ind w:left="0" w:leftChars="0" w:right="0" w:rightChars="0" w:firstLine="240" w:firstLineChars="100"/>
        <w:jc w:val="both"/>
        <w:rPr>
          <w:rFonts w:hint="default"/>
          <w:sz w:val="24"/>
        </w:rPr>
      </w:pPr>
      <w:r>
        <w:rPr>
          <w:rFonts w:hint="default"/>
          <w:sz w:val="24"/>
        </w:rPr>
        <w:t>ただし、出店者数が少ない場合は八女市外の団体の出店を認める</w:t>
      </w:r>
      <w:r>
        <w:rPr>
          <w:rFonts w:hint="eastAsia"/>
          <w:sz w:val="24"/>
        </w:rPr>
        <w:t>場合もある</w:t>
      </w:r>
      <w:r>
        <w:rPr>
          <w:rFonts w:hint="default"/>
          <w:sz w:val="24"/>
        </w:rPr>
        <w:t>。　</w:t>
      </w:r>
    </w:p>
    <w:p>
      <w:pPr>
        <w:pStyle w:val="0"/>
        <w:widowControl w:val="0"/>
        <w:ind w:left="0" w:right="0" w:firstLine="0"/>
        <w:jc w:val="both"/>
        <w:rPr>
          <w:rFonts w:hint="default"/>
          <w:sz w:val="24"/>
        </w:rPr>
      </w:pPr>
    </w:p>
    <w:p>
      <w:pPr>
        <w:pStyle w:val="0"/>
        <w:widowControl w:val="0"/>
        <w:ind w:left="0" w:right="0" w:firstLine="0"/>
        <w:jc w:val="both"/>
        <w:rPr>
          <w:rFonts w:hint="default"/>
          <w:sz w:val="24"/>
        </w:rPr>
      </w:pPr>
      <w:r>
        <w:rPr>
          <w:rFonts w:hint="default"/>
          <w:sz w:val="24"/>
        </w:rPr>
        <w:t>（</w:t>
      </w:r>
      <w:r>
        <w:rPr>
          <w:rFonts w:hint="eastAsia"/>
          <w:sz w:val="24"/>
        </w:rPr>
        <w:t>内容</w:t>
      </w:r>
      <w:r>
        <w:rPr>
          <w:rFonts w:hint="default"/>
          <w:sz w:val="24"/>
        </w:rPr>
        <w:t>）</w:t>
      </w:r>
    </w:p>
    <w:p>
      <w:pPr>
        <w:pStyle w:val="0"/>
        <w:ind w:firstLine="240" w:firstLineChars="100"/>
        <w:rPr>
          <w:rFonts w:hint="default"/>
          <w:sz w:val="24"/>
        </w:rPr>
      </w:pPr>
      <w:r>
        <w:rPr>
          <w:rFonts w:hint="eastAsia"/>
          <w:sz w:val="24"/>
        </w:rPr>
        <w:t>次</w:t>
      </w:r>
      <w:r>
        <w:rPr>
          <w:rFonts w:hint="default"/>
          <w:sz w:val="24"/>
        </w:rPr>
        <w:t>の事項</w:t>
      </w:r>
      <w:r>
        <w:rPr>
          <w:rFonts w:hint="eastAsia"/>
          <w:sz w:val="24"/>
        </w:rPr>
        <w:t>の確認</w:t>
      </w:r>
      <w:r>
        <w:rPr>
          <w:rFonts w:hint="default"/>
          <w:sz w:val="24"/>
        </w:rPr>
        <w:t>を行う。</w:t>
      </w:r>
    </w:p>
    <w:p>
      <w:pPr>
        <w:pStyle w:val="0"/>
        <w:ind w:firstLine="480" w:firstLineChars="200"/>
        <w:rPr>
          <w:rFonts w:hint="default"/>
          <w:sz w:val="24"/>
        </w:rPr>
      </w:pPr>
      <w:r>
        <w:rPr>
          <w:rFonts w:hint="eastAsia"/>
          <w:sz w:val="24"/>
        </w:rPr>
        <w:t>（１</w:t>
      </w:r>
      <w:r>
        <w:rPr>
          <w:rFonts w:hint="default"/>
          <w:sz w:val="24"/>
        </w:rPr>
        <w:t>）販売する物産品の適正価格。</w:t>
      </w:r>
    </w:p>
    <w:p>
      <w:pPr>
        <w:pStyle w:val="0"/>
        <w:rPr>
          <w:rFonts w:hint="default"/>
          <w:sz w:val="24"/>
        </w:rPr>
      </w:pPr>
      <w:r>
        <w:rPr>
          <w:rFonts w:hint="default"/>
          <w:sz w:val="24"/>
        </w:rPr>
        <w:t>　　（</w:t>
      </w:r>
      <w:r>
        <w:rPr>
          <w:rFonts w:hint="eastAsia"/>
          <w:sz w:val="24"/>
        </w:rPr>
        <w:t>２</w:t>
      </w:r>
      <w:r>
        <w:rPr>
          <w:rFonts w:hint="default"/>
          <w:sz w:val="24"/>
        </w:rPr>
        <w:t>）事故を未然に防ぐための講習会</w:t>
      </w:r>
      <w:r>
        <w:rPr>
          <w:rFonts w:hint="eastAsia"/>
          <w:sz w:val="24"/>
        </w:rPr>
        <w:t>又は</w:t>
      </w:r>
      <w:r>
        <w:rPr>
          <w:rFonts w:hint="default"/>
          <w:sz w:val="24"/>
        </w:rPr>
        <w:t>研修。</w:t>
      </w:r>
    </w:p>
    <w:p>
      <w:pPr>
        <w:pStyle w:val="0"/>
        <w:rPr>
          <w:rFonts w:hint="default"/>
          <w:sz w:val="24"/>
        </w:rPr>
      </w:pPr>
      <w:r>
        <w:rPr>
          <w:rFonts w:hint="default"/>
          <w:sz w:val="24"/>
        </w:rPr>
        <w:t>　　（</w:t>
      </w:r>
      <w:r>
        <w:rPr>
          <w:rFonts w:hint="eastAsia"/>
          <w:sz w:val="24"/>
        </w:rPr>
        <w:t>３</w:t>
      </w:r>
      <w:r>
        <w:rPr>
          <w:rFonts w:hint="default"/>
          <w:sz w:val="24"/>
        </w:rPr>
        <w:t>）準備・片付けは出店者が責任を持って行う。</w:t>
      </w:r>
    </w:p>
    <w:p>
      <w:pPr>
        <w:pStyle w:val="0"/>
        <w:rPr>
          <w:rFonts w:hint="default"/>
          <w:sz w:val="24"/>
        </w:rPr>
      </w:pPr>
      <w:r>
        <w:rPr>
          <w:rFonts w:hint="default"/>
          <w:color w:val="FF0000"/>
          <w:sz w:val="24"/>
        </w:rPr>
        <w:t>　　</w:t>
      </w:r>
      <w:r>
        <w:rPr>
          <w:rFonts w:hint="default"/>
          <w:color w:val="auto"/>
          <w:sz w:val="24"/>
        </w:rPr>
        <w:t>（</w:t>
      </w:r>
      <w:r>
        <w:rPr>
          <w:rFonts w:hint="eastAsia"/>
          <w:color w:val="auto"/>
          <w:sz w:val="24"/>
        </w:rPr>
        <w:t>４</w:t>
      </w:r>
      <w:r>
        <w:rPr>
          <w:rFonts w:hint="default"/>
          <w:color w:val="auto"/>
          <w:sz w:val="24"/>
        </w:rPr>
        <w:t>）</w:t>
      </w:r>
      <w:r>
        <w:rPr>
          <w:rFonts w:hint="eastAsia"/>
          <w:sz w:val="24"/>
        </w:rPr>
        <w:t>イベント</w:t>
      </w:r>
      <w:r>
        <w:rPr>
          <w:rFonts w:hint="default"/>
          <w:sz w:val="24"/>
        </w:rPr>
        <w:t>に必要なこと。</w:t>
      </w:r>
    </w:p>
    <w:p>
      <w:pPr>
        <w:pStyle w:val="0"/>
        <w:rPr>
          <w:rFonts w:hint="default"/>
          <w:sz w:val="24"/>
        </w:rPr>
      </w:pPr>
    </w:p>
    <w:p>
      <w:pPr>
        <w:pStyle w:val="0"/>
        <w:rPr>
          <w:rFonts w:hint="default"/>
          <w:sz w:val="24"/>
        </w:rPr>
      </w:pPr>
      <w:r>
        <w:rPr>
          <w:rFonts w:hint="default"/>
          <w:sz w:val="24"/>
        </w:rPr>
        <w:t>（出店申請書等）</w:t>
      </w:r>
    </w:p>
    <w:p>
      <w:pPr>
        <w:pStyle w:val="0"/>
        <w:widowControl w:val="0"/>
        <w:ind w:left="0" w:leftChars="0" w:right="0" w:rightChars="0" w:firstLine="240" w:firstLineChars="100"/>
        <w:jc w:val="both"/>
        <w:rPr>
          <w:rFonts w:hint="default"/>
          <w:sz w:val="24"/>
        </w:rPr>
      </w:pPr>
      <w:r>
        <w:rPr>
          <w:rFonts w:hint="default"/>
          <w:sz w:val="24"/>
        </w:rPr>
        <w:t>出店を希望するものは、「第</w:t>
      </w:r>
      <w:r>
        <w:rPr>
          <w:rFonts w:hint="default"/>
          <w:sz w:val="24"/>
        </w:rPr>
        <w:t>3</w:t>
      </w:r>
      <w:r>
        <w:rPr>
          <w:rFonts w:hint="eastAsia"/>
          <w:sz w:val="24"/>
        </w:rPr>
        <w:t>7</w:t>
      </w:r>
      <w:r>
        <w:rPr>
          <w:rFonts w:hint="default"/>
          <w:sz w:val="24"/>
        </w:rPr>
        <w:t>回夢たちばな観梅会実行委員長」（以下「実行委員長」という。）に、出店希望申請書を提出し許可を受けるものとする。</w:t>
      </w:r>
    </w:p>
    <w:p>
      <w:pPr>
        <w:pStyle w:val="0"/>
        <w:widowControl w:val="0"/>
        <w:ind w:left="0" w:right="0" w:firstLine="0"/>
        <w:jc w:val="both"/>
        <w:rPr>
          <w:rFonts w:hint="default"/>
          <w:sz w:val="24"/>
        </w:rPr>
      </w:pPr>
    </w:p>
    <w:p>
      <w:pPr>
        <w:pStyle w:val="0"/>
        <w:widowControl w:val="0"/>
        <w:ind w:left="0" w:right="0" w:firstLine="0"/>
        <w:jc w:val="both"/>
        <w:rPr>
          <w:rFonts w:hint="default"/>
          <w:sz w:val="24"/>
        </w:rPr>
      </w:pPr>
      <w:r>
        <w:rPr>
          <w:rFonts w:hint="default"/>
          <w:sz w:val="24"/>
        </w:rPr>
        <w:t>（様式第１号）</w:t>
      </w:r>
    </w:p>
    <w:p>
      <w:pPr>
        <w:pStyle w:val="0"/>
        <w:widowControl w:val="0"/>
        <w:numPr>
          <w:ilvl w:val="0"/>
          <w:numId w:val="0"/>
        </w:numPr>
        <w:overflowPunct w:val="0"/>
        <w:ind w:left="0" w:leftChars="0" w:right="0" w:rightChars="0" w:firstLine="240" w:firstLineChars="100"/>
        <w:jc w:val="both"/>
        <w:rPr>
          <w:rFonts w:hint="default"/>
        </w:rPr>
      </w:pPr>
      <w:r>
        <w:rPr>
          <w:rFonts w:hint="eastAsia"/>
          <w:sz w:val="24"/>
        </w:rPr>
        <w:t>１</w:t>
      </w:r>
      <w:r>
        <w:rPr>
          <w:rFonts w:hint="default"/>
          <w:sz w:val="24"/>
        </w:rPr>
        <w:t>実行委員長は、関係書類（臨時営業許可証を含む）を審査し、出店登録名簿に</w:t>
      </w:r>
    </w:p>
    <w:p>
      <w:pPr>
        <w:pStyle w:val="0"/>
        <w:widowControl w:val="0"/>
        <w:numPr>
          <w:ilvl w:val="0"/>
          <w:numId w:val="0"/>
        </w:numPr>
        <w:overflowPunct w:val="0"/>
        <w:ind w:left="0" w:leftChars="0" w:right="0" w:rightChars="0" w:firstLine="480" w:firstLineChars="200"/>
        <w:jc w:val="both"/>
        <w:rPr>
          <w:rFonts w:hint="default"/>
        </w:rPr>
      </w:pPr>
      <w:r>
        <w:rPr>
          <w:rFonts w:hint="default"/>
          <w:sz w:val="24"/>
        </w:rPr>
        <w:t>記載し出店登録証を交付する。（様式第２号）</w:t>
      </w:r>
    </w:p>
    <w:p>
      <w:pPr>
        <w:pStyle w:val="0"/>
        <w:widowControl w:val="0"/>
        <w:numPr>
          <w:ilvl w:val="0"/>
          <w:numId w:val="0"/>
        </w:numPr>
        <w:overflowPunct w:val="0"/>
        <w:ind w:left="0" w:leftChars="0" w:right="0" w:rightChars="0" w:firstLine="240" w:firstLineChars="100"/>
        <w:jc w:val="both"/>
        <w:rPr>
          <w:rFonts w:hint="default"/>
        </w:rPr>
      </w:pPr>
      <w:r>
        <w:rPr>
          <w:rFonts w:hint="eastAsia"/>
          <w:sz w:val="24"/>
        </w:rPr>
        <w:t>２</w:t>
      </w:r>
      <w:r>
        <w:rPr>
          <w:rFonts w:hint="default"/>
          <w:sz w:val="24"/>
        </w:rPr>
        <w:t>出店登録証を交付されたものは、出店場所に「出店登録証」を携行するととも</w:t>
      </w:r>
    </w:p>
    <w:p>
      <w:pPr>
        <w:pStyle w:val="0"/>
        <w:widowControl w:val="0"/>
        <w:numPr>
          <w:ilvl w:val="0"/>
          <w:numId w:val="0"/>
        </w:numPr>
        <w:overflowPunct w:val="0"/>
        <w:ind w:left="0" w:leftChars="0" w:right="0" w:rightChars="0" w:firstLine="480" w:firstLineChars="200"/>
        <w:jc w:val="both"/>
        <w:rPr>
          <w:rFonts w:hint="default"/>
        </w:rPr>
      </w:pPr>
      <w:r>
        <w:rPr>
          <w:rFonts w:hint="default"/>
          <w:sz w:val="24"/>
        </w:rPr>
        <w:t>に、物産品に責任者名等を明記しなければならない。（様式第３号）</w:t>
      </w:r>
    </w:p>
    <w:p>
      <w:pPr>
        <w:pStyle w:val="0"/>
        <w:widowControl w:val="0"/>
        <w:numPr>
          <w:ilvl w:val="0"/>
          <w:numId w:val="0"/>
        </w:numPr>
        <w:overflowPunct w:val="0"/>
        <w:ind w:left="0" w:right="0" w:firstLine="0"/>
        <w:jc w:val="both"/>
        <w:rPr>
          <w:rFonts w:hint="default"/>
        </w:rPr>
      </w:pPr>
      <w:r>
        <w:rPr>
          <w:rFonts w:hint="default"/>
          <w:sz w:val="24"/>
        </w:rPr>
        <w:t>（権利譲渡・目的外使用の禁止）</w:t>
      </w:r>
    </w:p>
    <w:p>
      <w:pPr>
        <w:pStyle w:val="0"/>
        <w:widowControl w:val="0"/>
        <w:numPr>
          <w:ilvl w:val="0"/>
          <w:numId w:val="0"/>
        </w:numPr>
        <w:overflowPunct w:val="0"/>
        <w:ind w:left="210" w:leftChars="100" w:right="0" w:rightChars="0" w:firstLine="0" w:firstLineChars="0"/>
        <w:jc w:val="both"/>
        <w:rPr>
          <w:rFonts w:hint="default"/>
        </w:rPr>
      </w:pPr>
      <w:r>
        <w:rPr>
          <w:rFonts w:hint="default"/>
          <w:sz w:val="24"/>
        </w:rPr>
        <w:t>出店者は、出店する権利を譲渡し、若しくは転貸し、又は許可目的以外の目　　　　　　　的に出店してはならない。</w:t>
      </w:r>
    </w:p>
    <w:p>
      <w:pPr>
        <w:pStyle w:val="0"/>
        <w:rPr>
          <w:rFonts w:hint="default"/>
        </w:rPr>
      </w:pPr>
    </w:p>
    <w:p>
      <w:pPr>
        <w:pStyle w:val="0"/>
        <w:rPr>
          <w:rFonts w:hint="default"/>
          <w:sz w:val="24"/>
        </w:rPr>
      </w:pPr>
      <w:r>
        <w:rPr>
          <w:rFonts w:hint="default"/>
          <w:sz w:val="24"/>
        </w:rPr>
        <w:t>（会議）</w:t>
      </w:r>
    </w:p>
    <w:p>
      <w:pPr>
        <w:pStyle w:val="0"/>
        <w:rPr>
          <w:rFonts w:hint="default"/>
          <w:sz w:val="24"/>
        </w:rPr>
      </w:pPr>
      <w:r>
        <w:rPr>
          <w:rFonts w:hint="default"/>
          <w:sz w:val="24"/>
        </w:rPr>
        <w:t>　</w:t>
      </w:r>
      <w:r>
        <w:rPr>
          <w:rFonts w:hint="eastAsia"/>
          <w:sz w:val="24"/>
        </w:rPr>
        <w:t>１</w:t>
      </w:r>
      <w:r>
        <w:rPr>
          <w:rFonts w:hint="default"/>
          <w:sz w:val="24"/>
        </w:rPr>
        <w:t>　会議の招集は、</w:t>
      </w:r>
      <w:r>
        <w:rPr>
          <w:rFonts w:hint="eastAsia"/>
          <w:sz w:val="24"/>
        </w:rPr>
        <w:t>実行委員会</w:t>
      </w:r>
      <w:r>
        <w:rPr>
          <w:rFonts w:hint="default"/>
          <w:sz w:val="24"/>
        </w:rPr>
        <w:t>が行い議長となる。</w:t>
      </w:r>
    </w:p>
    <w:p>
      <w:pPr>
        <w:pStyle w:val="0"/>
        <w:rPr>
          <w:rFonts w:hint="default"/>
          <w:sz w:val="24"/>
        </w:rPr>
      </w:pPr>
    </w:p>
    <w:p>
      <w:pPr>
        <w:pStyle w:val="0"/>
        <w:rPr>
          <w:rFonts w:hint="default"/>
          <w:sz w:val="24"/>
        </w:rPr>
      </w:pPr>
      <w:r>
        <w:rPr>
          <w:rFonts w:hint="default"/>
          <w:sz w:val="24"/>
        </w:rPr>
        <w:t>（</w:t>
      </w:r>
      <w:r>
        <w:rPr>
          <w:rFonts w:hint="eastAsia"/>
          <w:sz w:val="24"/>
        </w:rPr>
        <w:t>出店料</w:t>
      </w:r>
      <w:r>
        <w:rPr>
          <w:rFonts w:hint="default"/>
          <w:sz w:val="24"/>
        </w:rPr>
        <w:t>）</w:t>
      </w:r>
    </w:p>
    <w:p>
      <w:pPr>
        <w:pStyle w:val="0"/>
        <w:ind w:firstLine="240" w:firstLineChars="100"/>
        <w:rPr>
          <w:rFonts w:hint="default"/>
        </w:rPr>
      </w:pPr>
      <w:r>
        <w:rPr>
          <w:rFonts w:hint="default"/>
          <w:sz w:val="24"/>
        </w:rPr>
        <w:t>出店料</w:t>
      </w:r>
      <w:r>
        <w:rPr>
          <w:rFonts w:hint="eastAsia"/>
          <w:sz w:val="24"/>
        </w:rPr>
        <w:t>については通知でお知らせする期日</w:t>
      </w:r>
      <w:r>
        <w:rPr>
          <w:rFonts w:hint="default"/>
          <w:sz w:val="24"/>
        </w:rPr>
        <w:t>までに事務局に納入する</w:t>
      </w:r>
      <w:r>
        <w:rPr>
          <w:rFonts w:hint="eastAsia"/>
          <w:sz w:val="24"/>
        </w:rPr>
        <w:t>こと</w:t>
      </w:r>
      <w:r>
        <w:rPr>
          <w:rFonts w:hint="default"/>
          <w:sz w:val="24"/>
        </w:rPr>
        <w:t>。</w:t>
      </w:r>
    </w:p>
    <w:p>
      <w:pPr>
        <w:pStyle w:val="0"/>
        <w:ind w:leftChars="0" w:firstLine="0" w:firstLineChars="0"/>
        <w:rPr>
          <w:rFonts w:hint="default"/>
        </w:rPr>
      </w:pPr>
    </w:p>
    <w:p>
      <w:pPr>
        <w:pStyle w:val="0"/>
        <w:ind w:left="210" w:leftChars="100" w:firstLine="0" w:firstLineChars="0"/>
        <w:rPr>
          <w:rFonts w:hint="default"/>
          <w:sz w:val="24"/>
        </w:rPr>
      </w:pPr>
      <w:r>
        <w:rPr>
          <w:rFonts w:hint="eastAsia"/>
          <w:sz w:val="24"/>
        </w:rPr>
        <w:t>入金以後は、災害等の不測の事態による場合を除き出店料の払い戻しは行わはい</w:t>
      </w:r>
      <w:r>
        <w:rPr>
          <w:rFonts w:hint="default"/>
          <w:sz w:val="24"/>
        </w:rPr>
        <w:t>。</w:t>
      </w:r>
    </w:p>
    <w:p>
      <w:pPr>
        <w:pStyle w:val="0"/>
        <w:ind w:left="0" w:leftChars="0" w:right="0" w:rightChars="0" w:hanging="720" w:firstLineChars="100"/>
        <w:rPr>
          <w:rFonts w:hint="default"/>
        </w:rPr>
      </w:pPr>
      <w:r>
        <w:rPr>
          <w:rFonts w:hint="eastAsia"/>
          <w:color w:val="000000"/>
          <w:sz w:val="24"/>
        </w:rPr>
        <w:t>3,000</w:t>
      </w:r>
      <w:r>
        <w:rPr>
          <w:rFonts w:hint="eastAsia"/>
          <w:color w:val="000000"/>
          <w:sz w:val="24"/>
        </w:rPr>
        <w:t>円／</w:t>
      </w:r>
      <w:r>
        <w:rPr>
          <w:rFonts w:hint="default"/>
          <w:color w:val="000000"/>
          <w:sz w:val="24"/>
        </w:rPr>
        <w:t>1</w:t>
      </w:r>
      <w:r>
        <w:rPr>
          <w:rFonts w:hint="default"/>
          <w:color w:val="000000"/>
          <w:sz w:val="24"/>
        </w:rPr>
        <w:t>コマ：約</w:t>
      </w:r>
      <w:r>
        <w:rPr>
          <w:rFonts w:hint="default"/>
          <w:color w:val="000000"/>
          <w:sz w:val="24"/>
        </w:rPr>
        <w:t>3.5m</w:t>
      </w:r>
      <w:r>
        <w:rPr>
          <w:rFonts w:hint="default"/>
          <w:color w:val="000000"/>
          <w:sz w:val="24"/>
        </w:rPr>
        <w:t>程度</w:t>
      </w:r>
      <w:r>
        <w:rPr>
          <w:rFonts w:hint="default"/>
          <w:color w:val="000000"/>
          <w:sz w:val="24"/>
        </w:rPr>
        <w:t>☓</w:t>
      </w:r>
      <w:r>
        <w:rPr>
          <w:rFonts w:hint="default"/>
          <w:color w:val="000000"/>
          <w:sz w:val="24"/>
        </w:rPr>
        <w:t>約</w:t>
      </w:r>
      <w:r>
        <w:rPr>
          <w:rFonts w:hint="default"/>
          <w:color w:val="000000"/>
          <w:sz w:val="24"/>
        </w:rPr>
        <w:t>3.5m</w:t>
      </w:r>
      <w:r>
        <w:rPr>
          <w:rFonts w:hint="default"/>
          <w:color w:val="000000"/>
          <w:sz w:val="24"/>
        </w:rPr>
        <w:t>程度</w:t>
      </w:r>
    </w:p>
    <w:p>
      <w:pPr>
        <w:pStyle w:val="0"/>
        <w:ind w:left="690" w:right="0" w:hanging="480"/>
        <w:rPr>
          <w:rFonts w:hint="default"/>
          <w:color w:val="000000"/>
          <w:sz w:val="24"/>
        </w:rPr>
      </w:pPr>
    </w:p>
    <w:p>
      <w:pPr>
        <w:pStyle w:val="0"/>
        <w:ind w:left="0" w:right="42" w:firstLine="0"/>
        <w:rPr>
          <w:rFonts w:hint="default"/>
          <w:sz w:val="24"/>
        </w:rPr>
      </w:pPr>
      <w:r>
        <w:rPr>
          <w:rFonts w:hint="default"/>
          <w:sz w:val="24"/>
        </w:rPr>
        <w:t>（出店配置）</w:t>
      </w:r>
    </w:p>
    <w:p>
      <w:pPr>
        <w:pStyle w:val="0"/>
        <w:widowControl w:val="0"/>
        <w:ind w:left="737" w:right="57" w:hanging="964"/>
        <w:jc w:val="both"/>
        <w:rPr>
          <w:rFonts w:hint="default"/>
        </w:rPr>
      </w:pPr>
      <w:r>
        <w:rPr>
          <w:rFonts w:hint="default"/>
          <w:sz w:val="24"/>
        </w:rPr>
        <w:t>　　出店配置については次の方法で決定する。</w:t>
      </w:r>
    </w:p>
    <w:p>
      <w:pPr>
        <w:pStyle w:val="0"/>
        <w:widowControl w:val="0"/>
        <w:ind w:left="210" w:leftChars="100" w:right="57" w:rightChars="0" w:firstLine="240" w:firstLineChars="100"/>
        <w:jc w:val="both"/>
        <w:rPr>
          <w:rFonts w:hint="default"/>
        </w:rPr>
      </w:pPr>
      <w:r>
        <w:rPr>
          <w:rFonts w:hint="default"/>
          <w:sz w:val="24"/>
        </w:rPr>
        <w:t>（１）出店配置は</w:t>
      </w:r>
      <w:r>
        <w:rPr>
          <w:rFonts w:hint="eastAsia"/>
          <w:sz w:val="24"/>
        </w:rPr>
        <w:t>実行委員会において</w:t>
      </w:r>
      <w:r>
        <w:rPr>
          <w:rFonts w:hint="default"/>
          <w:sz w:val="24"/>
        </w:rPr>
        <w:t>決定する。</w:t>
      </w:r>
    </w:p>
    <w:p>
      <w:pPr>
        <w:pStyle w:val="0"/>
        <w:widowControl w:val="0"/>
        <w:numPr>
          <w:ilvl w:val="0"/>
          <w:numId w:val="0"/>
        </w:numPr>
        <w:overflowPunct w:val="0"/>
        <w:ind w:left="1140" w:leftChars="200" w:right="57" w:rightChars="0" w:hanging="720" w:hangingChars="300"/>
        <w:jc w:val="both"/>
        <w:rPr>
          <w:rFonts w:hint="default"/>
        </w:rPr>
      </w:pPr>
      <w:r>
        <w:rPr>
          <w:rFonts w:hint="eastAsia"/>
          <w:sz w:val="24"/>
        </w:rPr>
        <w:t>（</w:t>
      </w:r>
      <w:r>
        <w:rPr>
          <w:rFonts w:hint="default"/>
          <w:sz w:val="24"/>
        </w:rPr>
        <w:t>２）前号により配置した後の出店配置については、出店者</w:t>
      </w:r>
      <w:r>
        <w:rPr>
          <w:rFonts w:hint="eastAsia"/>
          <w:sz w:val="24"/>
        </w:rPr>
        <w:t>と実行委員会</w:t>
      </w:r>
      <w:r>
        <w:rPr>
          <w:rFonts w:hint="default"/>
          <w:sz w:val="24"/>
        </w:rPr>
        <w:t>により協議し決定する。　　</w:t>
      </w:r>
    </w:p>
    <w:p>
      <w:pPr>
        <w:pStyle w:val="0"/>
        <w:widowControl w:val="0"/>
        <w:numPr>
          <w:ilvl w:val="0"/>
          <w:numId w:val="0"/>
        </w:numPr>
        <w:overflowPunct w:val="0"/>
        <w:ind w:left="0" w:leftChars="0" w:right="57" w:rightChars="0" w:firstLine="480" w:firstLineChars="200"/>
        <w:jc w:val="both"/>
        <w:rPr>
          <w:rFonts w:hint="default"/>
        </w:rPr>
      </w:pPr>
      <w:r>
        <w:rPr>
          <w:rFonts w:hint="eastAsia"/>
          <w:sz w:val="24"/>
        </w:rPr>
        <w:t>（</w:t>
      </w:r>
      <w:r>
        <w:rPr>
          <w:rFonts w:hint="default"/>
          <w:sz w:val="24"/>
        </w:rPr>
        <w:t>３）前項に掲げるもののほか、必要な事項は、</w:t>
      </w:r>
      <w:r>
        <w:rPr>
          <w:rFonts w:hint="eastAsia"/>
          <w:sz w:val="24"/>
        </w:rPr>
        <w:t>実行委員会</w:t>
      </w:r>
      <w:r>
        <w:rPr>
          <w:rFonts w:hint="default"/>
          <w:sz w:val="24"/>
        </w:rPr>
        <w:t>長が決定する。</w:t>
      </w:r>
    </w:p>
    <w:p>
      <w:pPr>
        <w:pStyle w:val="0"/>
        <w:ind w:left="0" w:right="42" w:firstLine="0"/>
        <w:rPr>
          <w:rFonts w:hint="default"/>
          <w:sz w:val="24"/>
        </w:rPr>
      </w:pPr>
    </w:p>
    <w:p>
      <w:pPr>
        <w:pStyle w:val="0"/>
        <w:ind w:left="0" w:right="42" w:firstLine="0"/>
        <w:rPr>
          <w:rFonts w:hint="default"/>
          <w:sz w:val="24"/>
        </w:rPr>
      </w:pPr>
      <w:r>
        <w:rPr>
          <w:rFonts w:hint="default"/>
          <w:sz w:val="24"/>
        </w:rPr>
        <w:t>（出店の取消）</w:t>
      </w:r>
    </w:p>
    <w:p>
      <w:pPr>
        <w:pStyle w:val="0"/>
        <w:ind w:left="0" w:right="42" w:firstLine="0"/>
        <w:rPr>
          <w:rFonts w:hint="default"/>
          <w:sz w:val="24"/>
        </w:rPr>
      </w:pPr>
      <w:r>
        <w:rPr>
          <w:rFonts w:hint="default"/>
          <w:sz w:val="24"/>
        </w:rPr>
        <w:t>　　出店者が反社会的勢力の関係者と判明した場合や提出書類と出店者に著しい　　</w:t>
      </w:r>
    </w:p>
    <w:p>
      <w:pPr>
        <w:pStyle w:val="0"/>
        <w:ind w:left="0" w:right="42" w:firstLine="0"/>
        <w:rPr>
          <w:rFonts w:hint="default"/>
          <w:sz w:val="24"/>
        </w:rPr>
      </w:pPr>
      <w:r>
        <w:rPr>
          <w:rFonts w:hint="default"/>
          <w:sz w:val="24"/>
        </w:rPr>
        <w:t>　違いが生じた場合は出店の取消とする。</w:t>
      </w:r>
    </w:p>
    <w:p>
      <w:pPr>
        <w:pStyle w:val="0"/>
        <w:ind w:left="0" w:right="42" w:firstLine="0"/>
        <w:rPr>
          <w:rFonts w:hint="default"/>
          <w:sz w:val="24"/>
        </w:rPr>
      </w:pPr>
    </w:p>
    <w:p>
      <w:pPr>
        <w:pStyle w:val="0"/>
        <w:ind w:left="0" w:right="42" w:firstLine="0"/>
        <w:rPr>
          <w:rFonts w:hint="default"/>
          <w:sz w:val="24"/>
        </w:rPr>
      </w:pPr>
      <w:r>
        <w:rPr>
          <w:rFonts w:hint="default"/>
          <w:sz w:val="24"/>
        </w:rPr>
        <w:t>（損害責任）</w:t>
      </w:r>
    </w:p>
    <w:p>
      <w:pPr>
        <w:pStyle w:val="0"/>
        <w:widowControl w:val="0"/>
        <w:ind w:left="0" w:right="0" w:firstLine="0"/>
        <w:jc w:val="both"/>
        <w:rPr>
          <w:rFonts w:hint="default"/>
          <w:sz w:val="24"/>
        </w:rPr>
      </w:pPr>
      <w:r>
        <w:rPr>
          <w:rFonts w:hint="default"/>
          <w:sz w:val="24"/>
        </w:rPr>
        <w:t>　</w:t>
      </w:r>
      <w:r>
        <w:rPr>
          <w:rFonts w:hint="eastAsia"/>
          <w:sz w:val="24"/>
        </w:rPr>
        <w:t>　</w:t>
      </w:r>
      <w:r>
        <w:rPr>
          <w:rFonts w:hint="default"/>
          <w:sz w:val="24"/>
        </w:rPr>
        <w:t>出店者が出店スペースを使用することによって生じた人及び物品等に対する</w:t>
      </w:r>
      <w:bookmarkStart w:id="0" w:name="_GoBack"/>
      <w:bookmarkEnd w:id="0"/>
    </w:p>
    <w:p>
      <w:pPr>
        <w:pStyle w:val="0"/>
        <w:widowControl w:val="0"/>
        <w:ind w:left="0" w:right="0" w:firstLine="0"/>
        <w:jc w:val="both"/>
        <w:rPr>
          <w:rFonts w:hint="default"/>
          <w:sz w:val="24"/>
        </w:rPr>
      </w:pPr>
      <w:r>
        <w:rPr>
          <w:rFonts w:hint="default"/>
          <w:sz w:val="24"/>
        </w:rPr>
        <w:t>　食中毒・傷害・損害・盗難・事故などに対して、</w:t>
      </w:r>
      <w:r>
        <w:rPr>
          <w:rFonts w:hint="eastAsia"/>
          <w:sz w:val="24"/>
        </w:rPr>
        <w:t>事務局</w:t>
      </w:r>
      <w:r>
        <w:rPr>
          <w:rFonts w:hint="default"/>
          <w:sz w:val="24"/>
        </w:rPr>
        <w:t>及び実行委員会は一切</w:t>
      </w:r>
    </w:p>
    <w:p>
      <w:pPr>
        <w:pStyle w:val="0"/>
        <w:widowControl w:val="0"/>
        <w:ind w:left="0" w:right="0" w:firstLine="0"/>
        <w:jc w:val="both"/>
        <w:rPr>
          <w:rFonts w:hint="default"/>
          <w:sz w:val="24"/>
        </w:rPr>
      </w:pPr>
      <w:r>
        <w:rPr>
          <w:rFonts w:hint="default"/>
          <w:sz w:val="24"/>
        </w:rPr>
        <w:t>　責任を負わない。</w:t>
      </w:r>
    </w:p>
    <w:p>
      <w:pPr>
        <w:pStyle w:val="0"/>
        <w:widowControl w:val="0"/>
        <w:ind w:left="0" w:right="0" w:firstLine="0"/>
        <w:jc w:val="both"/>
        <w:rPr>
          <w:rFonts w:hint="default"/>
          <w:sz w:val="24"/>
        </w:rPr>
      </w:pPr>
    </w:p>
    <w:p>
      <w:pPr>
        <w:pStyle w:val="0"/>
        <w:ind w:left="720" w:right="0" w:hanging="720"/>
        <w:rPr>
          <w:rFonts w:hint="default"/>
          <w:sz w:val="24"/>
        </w:rPr>
      </w:pPr>
    </w:p>
    <w:p>
      <w:pPr>
        <w:pStyle w:val="0"/>
        <w:ind w:left="720" w:right="0" w:hanging="720"/>
        <w:rPr>
          <w:rFonts w:hint="default"/>
          <w:sz w:val="24"/>
        </w:rPr>
      </w:pPr>
      <w:r>
        <w:rPr>
          <w:rFonts w:hint="default"/>
          <w:sz w:val="24"/>
        </w:rPr>
        <w:t>（事業年度）</w:t>
      </w:r>
    </w:p>
    <w:p>
      <w:pPr>
        <w:pStyle w:val="0"/>
        <w:ind w:left="720" w:right="0" w:hanging="720"/>
        <w:rPr>
          <w:rFonts w:hint="default"/>
        </w:rPr>
      </w:pPr>
      <w:r>
        <w:rPr>
          <w:rFonts w:hint="default"/>
          <w:sz w:val="24"/>
        </w:rPr>
        <w:t>　この</w:t>
      </w:r>
      <w:r>
        <w:rPr>
          <w:rFonts w:hint="eastAsia"/>
          <w:sz w:val="24"/>
        </w:rPr>
        <w:t>申し合わせ事項における内容について</w:t>
      </w:r>
      <w:r>
        <w:rPr>
          <w:rFonts w:hint="default"/>
          <w:sz w:val="24"/>
        </w:rPr>
        <w:t>は、令和</w:t>
      </w:r>
      <w:r>
        <w:rPr>
          <w:rFonts w:hint="eastAsia"/>
          <w:sz w:val="24"/>
        </w:rPr>
        <w:t>８</w:t>
      </w:r>
      <w:r>
        <w:rPr>
          <w:rFonts w:hint="default"/>
          <w:sz w:val="24"/>
        </w:rPr>
        <w:t>年</w:t>
      </w:r>
      <w:r>
        <w:rPr>
          <w:rFonts w:hint="default"/>
          <w:sz w:val="24"/>
        </w:rPr>
        <w:t>3</w:t>
      </w:r>
      <w:r>
        <w:rPr>
          <w:rFonts w:hint="default"/>
          <w:sz w:val="24"/>
        </w:rPr>
        <w:t>月</w:t>
      </w:r>
      <w:r>
        <w:rPr>
          <w:rFonts w:hint="default"/>
          <w:sz w:val="24"/>
        </w:rPr>
        <w:t>31</w:t>
      </w:r>
      <w:r>
        <w:rPr>
          <w:rFonts w:hint="default"/>
          <w:sz w:val="24"/>
        </w:rPr>
        <w:t>日までとする。</w:t>
      </w:r>
    </w:p>
    <w:p>
      <w:pPr>
        <w:pStyle w:val="0"/>
        <w:ind w:left="720" w:right="0" w:hanging="720"/>
        <w:rPr>
          <w:rFonts w:hint="default"/>
          <w:sz w:val="24"/>
        </w:rPr>
      </w:pPr>
      <w:r>
        <w:rPr>
          <w:rFonts w:hint="default"/>
          <w:sz w:val="24"/>
        </w:rPr>
        <w:t>（雑則）</w:t>
      </w:r>
    </w:p>
    <w:p>
      <w:pPr>
        <w:pStyle w:val="0"/>
        <w:ind w:left="720" w:right="0" w:hanging="720"/>
        <w:rPr>
          <w:rFonts w:hint="default"/>
          <w:sz w:val="24"/>
        </w:rPr>
      </w:pPr>
      <w:r>
        <w:rPr>
          <w:rFonts w:hint="default"/>
          <w:sz w:val="24"/>
        </w:rPr>
        <w:t>　必要な事項は、別に</w:t>
      </w:r>
      <w:r>
        <w:rPr>
          <w:rFonts w:hint="eastAsia"/>
          <w:sz w:val="24"/>
        </w:rPr>
        <w:t>実行委員</w:t>
      </w:r>
      <w:r>
        <w:rPr>
          <w:rFonts w:hint="default"/>
          <w:sz w:val="24"/>
        </w:rPr>
        <w:t>会で定める。</w:t>
      </w:r>
    </w:p>
    <w:p>
      <w:pPr>
        <w:pStyle w:val="0"/>
        <w:ind w:left="720" w:right="0" w:hanging="720"/>
        <w:rPr>
          <w:rFonts w:hint="default"/>
          <w:sz w:val="24"/>
        </w:rPr>
      </w:pPr>
      <w:r>
        <w:rPr>
          <w:rFonts w:hint="default"/>
          <w:sz w:val="24"/>
        </w:rPr>
        <w:t>（附則）</w:t>
      </w:r>
    </w:p>
    <w:p>
      <w:pPr>
        <w:pStyle w:val="0"/>
        <w:ind w:left="720" w:right="0" w:hanging="720"/>
        <w:rPr>
          <w:rFonts w:hint="default"/>
        </w:rPr>
      </w:pPr>
      <w:r>
        <w:rPr>
          <w:rFonts w:hint="default"/>
          <w:sz w:val="24"/>
        </w:rPr>
        <w:t>　この申し合わせ事項は、公布の日から施行する。</w:t>
      </w:r>
    </w:p>
    <w:p>
      <w:pPr>
        <w:pStyle w:val="0"/>
        <w:ind w:left="720" w:right="0" w:hanging="720"/>
        <w:rPr>
          <w:rFonts w:hint="default"/>
          <w:sz w:val="24"/>
        </w:rPr>
      </w:pPr>
    </w:p>
    <w:p>
      <w:pPr>
        <w:pStyle w:val="0"/>
        <w:ind w:left="720" w:right="0" w:hanging="720"/>
        <w:rPr>
          <w:rFonts w:hint="default"/>
          <w:sz w:val="24"/>
        </w:rPr>
      </w:pPr>
    </w:p>
    <w:p>
      <w:pPr>
        <w:pStyle w:val="0"/>
        <w:ind w:left="720" w:right="0" w:hanging="720"/>
        <w:rPr>
          <w:rFonts w:hint="default"/>
          <w:sz w:val="24"/>
        </w:rPr>
      </w:pPr>
    </w:p>
    <w:p>
      <w:pPr>
        <w:pStyle w:val="0"/>
        <w:ind w:left="720" w:right="0" w:hanging="720"/>
        <w:rPr>
          <w:rFonts w:hint="default"/>
          <w:sz w:val="24"/>
        </w:rPr>
      </w:pPr>
    </w:p>
    <w:p>
      <w:pPr>
        <w:pStyle w:val="0"/>
        <w:ind w:left="720" w:right="0" w:hanging="720"/>
        <w:rPr>
          <w:rFonts w:hint="default"/>
          <w:sz w:val="24"/>
        </w:rPr>
      </w:pPr>
    </w:p>
    <w:p>
      <w:pPr>
        <w:pStyle w:val="0"/>
        <w:ind w:left="720" w:right="0" w:hanging="720"/>
        <w:rPr>
          <w:rFonts w:hint="default"/>
          <w:sz w:val="24"/>
        </w:rPr>
      </w:pPr>
    </w:p>
    <w:p>
      <w:pPr>
        <w:pStyle w:val="0"/>
        <w:ind w:left="720" w:right="0" w:hanging="720"/>
        <w:rPr>
          <w:rFonts w:hint="default"/>
          <w:sz w:val="24"/>
        </w:rPr>
      </w:pPr>
    </w:p>
    <w:p>
      <w:pPr>
        <w:pStyle w:val="0"/>
        <w:ind w:left="720" w:right="0" w:hanging="720"/>
        <w:rPr>
          <w:rFonts w:hint="default"/>
        </w:rPr>
      </w:pPr>
    </w:p>
    <w:sectPr>
      <w:pgSz w:w="11906" w:h="16838"/>
      <w:pgMar w:top="1304" w:right="1417" w:bottom="850" w:left="1417" w:header="0" w:footer="0" w:gutter="0"/>
      <w:cols w:space="720"/>
      <w:formProt w:val="0"/>
      <w:textDirection w:val="lrTb"/>
      <w:docGrid w:type="lines" w:linePitch="298" w:charSpace="16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Liberation Serif">
    <w:panose1 w:val="00000000000000000000"/>
    <w:charset w:val="80"/>
    <w:family w:val="roman"/>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Liberation Sans">
    <w:panose1 w:val="00000000000000000000"/>
    <w:charset w:val="80"/>
    <w:family w:val="roman"/>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efaultTabStop w:val="840"/>
  <w:defaultTableStyle w:val="54"/>
  <w:hdrShapeDefaults>
    <o:shapelayout v:ext="edit"/>
  </w:hdrShapeDefaults>
  <w:compat>
    <w:spaceForUL/>
    <w:doNotLeaveBackslashAlone/>
    <w:ulTrailSpace/>
    <w:doNotExpandShiftReturn/>
    <w:useFELayout/>
    <w:compatSetting w:name="compatibilityMode" w:uri="http://schemas.microsoft.com/office/word" w:val="12"/>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Liberation Serif" w:hAnsi="Liberation Serif"/>
        <w:sz w:val="24"/>
      </w:rPr>
    </w:rPrDefault>
  </w:docDefaults>
  <w:style w:type="paragraph" w:styleId="0" w:default="1">
    <w:name w:val="Normal"/>
    <w:next w:val="0"/>
    <w:link w:val="0"/>
    <w:uiPriority w:val="0"/>
    <w:qFormat/>
    <w:pPr>
      <w:widowControl w:val="0"/>
      <w:overflowPunct w:val="0"/>
      <w:jc w:val="both"/>
    </w:pPr>
    <w:rPr>
      <w:rFonts w:ascii="Century" w:hAnsi="Century"/>
      <w:color w:val="auto"/>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WW8Num1z0"/>
    <w:next w:val="15"/>
    <w:link w:val="0"/>
    <w:uiPriority w:val="0"/>
    <w:qFormat/>
    <w:rPr>
      <w:color w:val="000000"/>
    </w:rPr>
  </w:style>
  <w:style w:type="character" w:styleId="16" w:customStyle="1">
    <w:name w:val="WW8Num1z1"/>
    <w:next w:val="16"/>
    <w:link w:val="0"/>
    <w:uiPriority w:val="0"/>
    <w:qFormat/>
    <w:rPr/>
  </w:style>
  <w:style w:type="character" w:styleId="17" w:customStyle="1">
    <w:name w:val="WW8Num1z2"/>
    <w:next w:val="17"/>
    <w:link w:val="0"/>
    <w:uiPriority w:val="0"/>
    <w:qFormat/>
    <w:rPr/>
  </w:style>
  <w:style w:type="character" w:styleId="18" w:customStyle="1">
    <w:name w:val="WW8Num1z3"/>
    <w:next w:val="18"/>
    <w:link w:val="0"/>
    <w:uiPriority w:val="0"/>
    <w:qFormat/>
    <w:rPr/>
  </w:style>
  <w:style w:type="character" w:styleId="19" w:customStyle="1">
    <w:name w:val="WW8Num1z4"/>
    <w:next w:val="19"/>
    <w:link w:val="0"/>
    <w:uiPriority w:val="0"/>
    <w:qFormat/>
    <w:rPr/>
  </w:style>
  <w:style w:type="character" w:styleId="20" w:customStyle="1">
    <w:name w:val="WW8Num1z5"/>
    <w:next w:val="20"/>
    <w:link w:val="0"/>
    <w:uiPriority w:val="0"/>
    <w:qFormat/>
    <w:rPr/>
  </w:style>
  <w:style w:type="character" w:styleId="21" w:customStyle="1">
    <w:name w:val="WW8Num1z6"/>
    <w:next w:val="21"/>
    <w:link w:val="0"/>
    <w:uiPriority w:val="0"/>
    <w:qFormat/>
    <w:rPr/>
  </w:style>
  <w:style w:type="character" w:styleId="22" w:customStyle="1">
    <w:name w:val="WW8Num1z7"/>
    <w:next w:val="22"/>
    <w:link w:val="0"/>
    <w:uiPriority w:val="0"/>
    <w:qFormat/>
    <w:rPr/>
  </w:style>
  <w:style w:type="character" w:styleId="23" w:customStyle="1">
    <w:name w:val="WW8Num1z8"/>
    <w:next w:val="23"/>
    <w:link w:val="0"/>
    <w:uiPriority w:val="0"/>
    <w:qFormat/>
    <w:rPr/>
  </w:style>
  <w:style w:type="character" w:styleId="24" w:customStyle="1">
    <w:name w:val="WW8Num2z0"/>
    <w:next w:val="24"/>
    <w:link w:val="0"/>
    <w:uiPriority w:val="0"/>
    <w:qFormat/>
    <w:rPr>
      <w:sz w:val="24"/>
    </w:rPr>
  </w:style>
  <w:style w:type="character" w:styleId="25" w:customStyle="1">
    <w:name w:val="WW8Num2z1"/>
    <w:next w:val="25"/>
    <w:link w:val="0"/>
    <w:uiPriority w:val="0"/>
    <w:qFormat/>
    <w:rPr/>
  </w:style>
  <w:style w:type="character" w:styleId="26" w:customStyle="1">
    <w:name w:val="WW8Num2z2"/>
    <w:next w:val="26"/>
    <w:link w:val="0"/>
    <w:uiPriority w:val="0"/>
    <w:qFormat/>
    <w:rPr/>
  </w:style>
  <w:style w:type="character" w:styleId="27" w:customStyle="1">
    <w:name w:val="WW8Num2z3"/>
    <w:next w:val="27"/>
    <w:link w:val="0"/>
    <w:uiPriority w:val="0"/>
    <w:qFormat/>
    <w:rPr/>
  </w:style>
  <w:style w:type="character" w:styleId="28" w:customStyle="1">
    <w:name w:val="WW8Num2z4"/>
    <w:next w:val="28"/>
    <w:link w:val="0"/>
    <w:uiPriority w:val="0"/>
    <w:qFormat/>
    <w:rPr/>
  </w:style>
  <w:style w:type="character" w:styleId="29" w:customStyle="1">
    <w:name w:val="WW8Num2z5"/>
    <w:next w:val="29"/>
    <w:link w:val="0"/>
    <w:uiPriority w:val="0"/>
    <w:qFormat/>
    <w:rPr/>
  </w:style>
  <w:style w:type="character" w:styleId="30" w:customStyle="1">
    <w:name w:val="WW8Num2z6"/>
    <w:next w:val="30"/>
    <w:link w:val="0"/>
    <w:uiPriority w:val="0"/>
    <w:qFormat/>
    <w:rPr/>
  </w:style>
  <w:style w:type="character" w:styleId="31" w:customStyle="1">
    <w:name w:val="WW8Num2z7"/>
    <w:next w:val="31"/>
    <w:link w:val="0"/>
    <w:uiPriority w:val="0"/>
    <w:qFormat/>
    <w:rPr/>
  </w:style>
  <w:style w:type="character" w:styleId="32" w:customStyle="1">
    <w:name w:val="WW8Num2z8"/>
    <w:next w:val="32"/>
    <w:link w:val="0"/>
    <w:uiPriority w:val="0"/>
    <w:qFormat/>
    <w:rPr/>
  </w:style>
  <w:style w:type="character" w:styleId="33" w:customStyle="1">
    <w:name w:val="WW8Num3z0"/>
    <w:next w:val="33"/>
    <w:link w:val="0"/>
    <w:uiPriority w:val="0"/>
    <w:qFormat/>
    <w:rPr/>
  </w:style>
  <w:style w:type="character" w:styleId="34" w:customStyle="1">
    <w:name w:val="WW8Num3z1"/>
    <w:next w:val="34"/>
    <w:link w:val="0"/>
    <w:uiPriority w:val="0"/>
    <w:qFormat/>
    <w:rPr/>
  </w:style>
  <w:style w:type="character" w:styleId="35" w:customStyle="1">
    <w:name w:val="WW8Num3z2"/>
    <w:next w:val="35"/>
    <w:link w:val="0"/>
    <w:uiPriority w:val="0"/>
    <w:qFormat/>
    <w:rPr/>
  </w:style>
  <w:style w:type="character" w:styleId="36" w:customStyle="1">
    <w:name w:val="WW8Num3z3"/>
    <w:next w:val="36"/>
    <w:link w:val="0"/>
    <w:uiPriority w:val="0"/>
    <w:qFormat/>
    <w:rPr/>
  </w:style>
  <w:style w:type="character" w:styleId="37" w:customStyle="1">
    <w:name w:val="WW8Num3z4"/>
    <w:next w:val="37"/>
    <w:link w:val="0"/>
    <w:uiPriority w:val="0"/>
    <w:qFormat/>
    <w:rPr/>
  </w:style>
  <w:style w:type="character" w:styleId="38" w:customStyle="1">
    <w:name w:val="WW8Num3z5"/>
    <w:next w:val="38"/>
    <w:link w:val="0"/>
    <w:uiPriority w:val="0"/>
    <w:qFormat/>
    <w:rPr/>
  </w:style>
  <w:style w:type="character" w:styleId="39" w:customStyle="1">
    <w:name w:val="WW8Num3z6"/>
    <w:next w:val="39"/>
    <w:link w:val="0"/>
    <w:uiPriority w:val="0"/>
    <w:qFormat/>
    <w:rPr/>
  </w:style>
  <w:style w:type="character" w:styleId="40" w:customStyle="1">
    <w:name w:val="WW8Num3z7"/>
    <w:next w:val="40"/>
    <w:link w:val="0"/>
    <w:uiPriority w:val="0"/>
    <w:qFormat/>
    <w:rPr/>
  </w:style>
  <w:style w:type="character" w:styleId="41" w:customStyle="1">
    <w:name w:val="WW8Num3z8"/>
    <w:next w:val="41"/>
    <w:link w:val="0"/>
    <w:uiPriority w:val="0"/>
    <w:qFormat/>
    <w:rPr/>
  </w:style>
  <w:style w:type="character" w:styleId="42" w:customStyle="1">
    <w:name w:val="段落フォント1"/>
    <w:next w:val="42"/>
    <w:link w:val="0"/>
    <w:uiPriority w:val="0"/>
    <w:qFormat/>
    <w:rPr/>
  </w:style>
  <w:style w:type="character" w:styleId="43" w:customStyle="1">
    <w:name w:val="脚注番号"/>
    <w:basedOn w:val="42"/>
    <w:next w:val="43"/>
    <w:link w:val="0"/>
    <w:uiPriority w:val="0"/>
    <w:qFormat/>
    <w:rPr>
      <w:vertAlign w:val="superscript"/>
    </w:rPr>
  </w:style>
  <w:style w:type="character" w:styleId="44" w:customStyle="1">
    <w:name w:val="文末脚注番号"/>
    <w:basedOn w:val="42"/>
    <w:next w:val="44"/>
    <w:link w:val="0"/>
    <w:uiPriority w:val="0"/>
    <w:qFormat/>
    <w:rPr>
      <w:vertAlign w:val="superscript"/>
    </w:rPr>
  </w:style>
  <w:style w:type="character" w:styleId="45" w:customStyle="1">
    <w:name w:val="番号付け記号"/>
    <w:next w:val="45"/>
    <w:link w:val="0"/>
    <w:uiPriority w:val="0"/>
    <w:qFormat/>
    <w:rPr/>
  </w:style>
  <w:style w:type="character" w:styleId="46" w:customStyle="1">
    <w:name w:val="ListLabel 1"/>
    <w:next w:val="46"/>
    <w:link w:val="0"/>
    <w:uiPriority w:val="0"/>
    <w:qFormat/>
    <w:rPr>
      <w:sz w:val="24"/>
    </w:rPr>
  </w:style>
  <w:style w:type="paragraph" w:styleId="47" w:customStyle="1">
    <w:name w:val="見出し"/>
    <w:basedOn w:val="0"/>
    <w:next w:val="48"/>
    <w:link w:val="0"/>
    <w:uiPriority w:val="0"/>
    <w:qFormat/>
    <w:pPr>
      <w:keepNext w:val="1"/>
      <w:spacing w:before="240" w:beforeLines="0" w:beforeAutospacing="0" w:after="120" w:afterLines="0" w:afterAutospacing="0"/>
    </w:pPr>
    <w:rPr>
      <w:rFonts w:ascii="Liberation Sans" w:hAnsi="Liberation Sans"/>
      <w:sz w:val="28"/>
    </w:rPr>
  </w:style>
  <w:style w:type="paragraph" w:styleId="48">
    <w:name w:val="Body Text"/>
    <w:basedOn w:val="0"/>
    <w:next w:val="48"/>
    <w:link w:val="0"/>
    <w:uiPriority w:val="0"/>
    <w:pPr>
      <w:spacing w:before="0" w:beforeLines="0" w:beforeAutospacing="0" w:after="140" w:afterLines="0" w:afterAutospacing="0" w:line="276" w:lineRule="auto"/>
    </w:pPr>
  </w:style>
  <w:style w:type="paragraph" w:styleId="49">
    <w:name w:val="List"/>
    <w:basedOn w:val="48"/>
    <w:next w:val="49"/>
    <w:link w:val="0"/>
    <w:uiPriority w:val="0"/>
  </w:style>
  <w:style w:type="paragraph" w:styleId="50" w:customStyle="1">
    <w:name w:val="Caption"/>
    <w:basedOn w:val="0"/>
    <w:next w:val="50"/>
    <w:link w:val="0"/>
    <w:uiPriority w:val="0"/>
    <w:qFormat/>
    <w:pPr>
      <w:suppressLineNumbers w:val="1"/>
      <w:spacing w:before="120" w:beforeLines="0" w:beforeAutospacing="0" w:after="120" w:afterLines="0" w:afterAutospacing="0"/>
    </w:pPr>
    <w:rPr>
      <w:i w:val="1"/>
      <w:sz w:val="24"/>
    </w:rPr>
  </w:style>
  <w:style w:type="paragraph" w:styleId="51" w:customStyle="1">
    <w:name w:val="索引"/>
    <w:basedOn w:val="0"/>
    <w:next w:val="51"/>
    <w:link w:val="0"/>
    <w:uiPriority w:val="0"/>
    <w:qFormat/>
    <w:pPr>
      <w:suppressLineNumbers w:val="1"/>
    </w:pPr>
  </w:style>
  <w:style w:type="character" w:styleId="52">
    <w:name w:val="footnote reference"/>
    <w:basedOn w:val="10"/>
    <w:next w:val="52"/>
    <w:link w:val="0"/>
    <w:uiPriority w:val="0"/>
    <w:semiHidden/>
    <w:rPr>
      <w:vertAlign w:val="superscript"/>
    </w:rPr>
  </w:style>
  <w:style w:type="character" w:styleId="53">
    <w:name w:val="endnote reference"/>
    <w:basedOn w:val="10"/>
    <w:next w:val="53"/>
    <w:link w:val="0"/>
    <w:uiPriority w:val="0"/>
    <w:semiHidden/>
    <w:rPr>
      <w:vertAlign w:val="superscript"/>
    </w:rPr>
  </w:style>
  <w:style w:type="table" w:styleId="54" w:customStyle="1">
    <w:name w:val="表（シンプル 1）"/>
    <w:basedOn w:val="11"/>
    <w:next w:val="5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397</TotalTime>
  <Pages>4</Pages>
  <Words>12</Words>
  <Characters>1355</Characters>
  <Application>JUST Note</Application>
  <Lines>100</Lines>
  <Paragraphs>77</Paragraphs>
  <CharactersWithSpaces>1483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master</dc:creator>
  <cp:lastModifiedBy>1397_木原　大貴_立花支所__地域振興係</cp:lastModifiedBy>
  <cp:lastPrinted>2024-11-13T00:32:36Z</cp:lastPrinted>
  <dcterms:created xsi:type="dcterms:W3CDTF">2017-08-22T13:54:00Z</dcterms:created>
  <dcterms:modified xsi:type="dcterms:W3CDTF">2025-09-02T06:44:19Z</dcterms:modified>
  <cp:revision>59</cp:revision>
</cp:coreProperties>
</file>