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様式第１５号（第８条関係）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第　　　　　号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firstLine="490" w:firstLineChars="200"/>
        <w:jc w:val="left"/>
        <w:rPr>
          <w:rFonts w:hint="default"/>
        </w:rPr>
      </w:pPr>
      <w:r>
        <w:rPr>
          <w:rFonts w:hint="eastAsia"/>
        </w:rPr>
        <w:t>　　　　　様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ind w:leftChars="0" w:firstLineChars="0"/>
        <w:jc w:val="right"/>
        <w:rPr>
          <w:rFonts w:hint="default"/>
        </w:rPr>
      </w:pPr>
      <w:r>
        <w:rPr>
          <w:rFonts w:hint="eastAsia"/>
        </w:rPr>
        <w:t>八女市長　　　　　　　　　印　</w:t>
      </w:r>
    </w:p>
    <w:p>
      <w:pPr>
        <w:pStyle w:val="0"/>
        <w:ind w:right="245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承継承認通知書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45" w:leftChars="100" w:firstLine="1226" w:firstLineChars="500"/>
        <w:jc w:val="left"/>
        <w:rPr>
          <w:rFonts w:hint="default"/>
        </w:rPr>
      </w:pPr>
      <w:r>
        <w:rPr>
          <w:rFonts w:hint="eastAsia"/>
        </w:rPr>
        <w:t>年　　月　　日付けで申請のあった承継の承認について、審査の結果これを適当と認めたので、八女市遊休公共施設等利活用促進条例施行規則第８条第２項の規定に基づき、下記のとおり通知します。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１　対象となる施設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（１）　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　施設名</w:t>
      </w:r>
    </w:p>
    <w:p>
      <w:pPr>
        <w:pStyle w:val="0"/>
        <w:rPr>
          <w:rFonts w:hint="default"/>
          <w:color w:val="0070C0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２　承継事業者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（１）　所在地又は住所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　名称又は氏名</w:t>
      </w:r>
    </w:p>
    <w:p>
      <w:pPr>
        <w:pStyle w:val="0"/>
        <w:rPr>
          <w:rFonts w:hint="default"/>
          <w:color w:val="0070C0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３　被承継事業者</w:t>
      </w: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（１）　所在地又は住所</w:t>
      </w:r>
    </w:p>
    <w:p>
      <w:pPr>
        <w:pStyle w:val="0"/>
        <w:rPr>
          <w:rFonts w:hint="default"/>
        </w:rPr>
      </w:pPr>
      <w:r>
        <w:rPr>
          <w:rFonts w:hint="eastAsia"/>
        </w:rPr>
        <w:t>　　（２）　名称又は氏名</w:t>
      </w:r>
    </w:p>
    <w:p>
      <w:pPr>
        <w:pStyle w:val="0"/>
        <w:rPr>
          <w:rFonts w:hint="default"/>
          <w:color w:val="0070C0"/>
        </w:rPr>
      </w:pPr>
    </w:p>
    <w:sectPr>
      <w:headerReference r:id="rId5" w:type="default"/>
      <w:footerReference r:id="rId6" w:type="default"/>
      <w:pgSz w:w="11906" w:h="16838"/>
      <w:pgMar w:top="1304" w:right="1418" w:bottom="851" w:left="1418" w:header="851" w:footer="510" w:gutter="0"/>
      <w:pgNumType w:fmt="decimalFullWidth" w:start="19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0</Words>
  <Characters>196</Characters>
  <Application>JUST Note</Application>
  <Lines>29</Lines>
  <Paragraphs>20</Paragraphs>
  <Company>八女市役所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PC110094</dc:creator>
  <cp:lastModifiedBy>3007_北原　蓮太_星野支所__建設係</cp:lastModifiedBy>
  <cp:lastPrinted>2025-01-27T01:43:07Z</cp:lastPrinted>
  <dcterms:created xsi:type="dcterms:W3CDTF">2012-11-09T03:58:00Z</dcterms:created>
  <dcterms:modified xsi:type="dcterms:W3CDTF">2025-02-03T11:08:40Z</dcterms:modified>
  <cp:revision>14</cp:revision>
</cp:coreProperties>
</file>