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（附表２）</w: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i w:val="0"/>
          <w:color w:val="000000"/>
          <w:sz w:val="28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8"/>
        </w:rPr>
        <w:t>事業収支予算書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ind w:left="0" w:leftChars="0" w:right="0" w:rightChars="0" w:firstLine="244" w:firstLineChars="100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/>
          <w:sz w:val="24"/>
        </w:rPr>
        <w:t>　　　　　　　　　　　　　　（補助事業者）氏　名</w:t>
      </w: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１　収　　入</w:t>
      </w:r>
    </w:p>
    <w:tbl>
      <w:tblPr>
        <w:tblStyle w:val="34"/>
        <w:tblW w:w="0" w:type="auto"/>
        <w:tblInd w:w="353" w:type="dxa"/>
        <w:tblLayout w:type="fixed"/>
        <w:tblLook w:firstRow="1" w:lastRow="0" w:firstColumn="1" w:lastColumn="0" w:noHBand="0" w:noVBand="1" w:val="04A0"/>
      </w:tblPr>
      <w:tblGrid>
        <w:gridCol w:w="3317"/>
        <w:gridCol w:w="3430"/>
        <w:gridCol w:w="2073"/>
      </w:tblGrid>
      <w:tr>
        <w:trPr/>
        <w:tc>
          <w:tcPr>
            <w:tcW w:w="33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07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193" w:leftChars="79" w:right="198" w:rightChars="81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国補助金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193" w:leftChars="79" w:right="198" w:rightChars="81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県等補助金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193" w:leftChars="79" w:right="198" w:rightChars="81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193" w:leftChars="79" w:right="198" w:rightChars="81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事業主負担金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top"/>
          </w:tcPr>
          <w:p>
            <w:pPr>
              <w:pStyle w:val="0"/>
              <w:ind w:left="193" w:leftChars="79" w:right="198" w:rightChars="81" w:firstLineChars="0"/>
              <w:jc w:val="distribute"/>
              <w:rPr>
                <w:rFonts w:hint="eastAsia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top"/>
          </w:tcPr>
          <w:p>
            <w:pPr>
              <w:pStyle w:val="0"/>
              <w:ind w:left="193" w:leftChars="79" w:right="198" w:rightChars="81" w:firstLineChars="0"/>
              <w:jc w:val="distribute"/>
              <w:rPr>
                <w:rFonts w:hint="eastAsia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２　支　出</w:t>
      </w:r>
    </w:p>
    <w:tbl>
      <w:tblPr>
        <w:tblStyle w:val="34"/>
        <w:tblW w:w="0" w:type="auto"/>
        <w:tblInd w:w="353" w:type="dxa"/>
        <w:tblLayout w:type="fixed"/>
        <w:tblLook w:firstRow="1" w:lastRow="0" w:firstColumn="1" w:lastColumn="0" w:noHBand="0" w:noVBand="1" w:val="04A0"/>
      </w:tblPr>
      <w:tblGrid>
        <w:gridCol w:w="3317"/>
        <w:gridCol w:w="3430"/>
        <w:gridCol w:w="2073"/>
      </w:tblGrid>
      <w:tr>
        <w:trPr/>
        <w:tc>
          <w:tcPr>
            <w:tcW w:w="33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  <w:bookmarkStart w:id="0" w:name="_GoBack"/>
            <w:bookmarkEnd w:id="0"/>
            <w:r>
              <w:rPr>
                <w:rFonts w:hint="eastAsia"/>
              </w:rPr>
              <w:t>（円）</w:t>
            </w:r>
          </w:p>
        </w:tc>
        <w:tc>
          <w:tcPr>
            <w:tcW w:w="207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0" w:leftChars="0" w:right="0" w:rightChars="0" w:firstLine="244" w:firstLineChars="100"/>
              <w:jc w:val="both"/>
              <w:rPr>
                <w:rFonts w:hint="eastAsia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0" w:leftChars="0" w:right="0" w:rightChars="0" w:firstLine="244" w:firstLineChars="100"/>
              <w:jc w:val="both"/>
              <w:rPr>
                <w:rFonts w:hint="eastAsia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0" w:leftChars="0" w:right="0" w:rightChars="0" w:firstLine="244" w:firstLineChars="100"/>
              <w:jc w:val="both"/>
              <w:rPr>
                <w:rFonts w:hint="eastAsia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center"/>
          </w:tcPr>
          <w:p>
            <w:pPr>
              <w:pStyle w:val="0"/>
              <w:ind w:left="0" w:leftChars="0" w:right="0" w:rightChars="0" w:firstLine="244" w:firstLineChars="100"/>
              <w:jc w:val="both"/>
              <w:rPr>
                <w:rFonts w:hint="eastAsia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4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※　変更の場合は上段に変更前、下段に変更後を記載。</w:t>
      </w:r>
    </w:p>
    <w:p>
      <w:pPr>
        <w:pStyle w:val="0"/>
        <w:kinsoku w:val="0"/>
        <w:overflowPunct w:val="0"/>
        <w:rPr>
          <w:rFonts w:hint="default"/>
        </w:rPr>
      </w:pPr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4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94</Characters>
  <Application>JUST Note</Application>
  <Lines>57</Lines>
  <Paragraphs>20</Paragraphs>
  <Company>八女市</Company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1127_堀下　広臣_建設経済部_林業振興課_課長補佐</dc:creator>
  <cp:lastModifiedBy>1234_山口　雄大_建設経済部_林業振興課_森林再生係_主事</cp:lastModifiedBy>
  <dcterms:created xsi:type="dcterms:W3CDTF">2022-03-16T01:45:00Z</dcterms:created>
  <dcterms:modified xsi:type="dcterms:W3CDTF">2022-06-06T08:55:36Z</dcterms:modified>
  <cp:revision>0</cp:revision>
</cp:coreProperties>
</file>