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1200" w:firstLine="1040" w:firstLineChars="200"/>
        <w:rPr>
          <w:rFonts w:hint="default"/>
          <w:sz w:val="52"/>
        </w:rPr>
      </w:pPr>
      <w:r>
        <w:rPr>
          <w:rFonts w:hint="eastAsia"/>
          <w:sz w:val="52"/>
        </w:rPr>
        <w:t>お口の元気度セルフチェック表</w:t>
      </w:r>
    </w:p>
    <w:p>
      <w:pPr>
        <w:pStyle w:val="0"/>
        <w:wordWrap w:val="0"/>
        <w:ind w:right="1200" w:firstLine="1040" w:firstLineChars="200"/>
        <w:rPr>
          <w:rFonts w:hint="eastAsia"/>
          <w:sz w:val="52"/>
        </w:rPr>
      </w:pPr>
    </w:p>
    <w:tbl>
      <w:tblPr>
        <w:tblStyle w:val="26"/>
        <w:tblW w:w="4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20"/>
      </w:tblGrid>
      <w:tr>
        <w:trPr>
          <w:trHeight w:val="700" w:hRule="atLeast"/>
        </w:trPr>
        <w:tc>
          <w:tcPr>
            <w:tcW w:w="4720" w:type="dxa"/>
            <w:vAlign w:val="top"/>
          </w:tcPr>
          <w:p>
            <w:pPr>
              <w:pStyle w:val="0"/>
              <w:wordWrap w:val="0"/>
              <w:ind w:right="4" w:rightChars="0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　　　　　　　　　　　様</w:t>
            </w:r>
          </w:p>
        </w:tc>
      </w:tr>
    </w:tbl>
    <w:p>
      <w:pPr>
        <w:pStyle w:val="0"/>
        <w:wordWrap w:val="0"/>
        <w:ind w:right="6" w:rightChars="0" w:firstLine="6720" w:firstLineChars="2400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wordWrap w:val="0"/>
        <w:ind w:right="1200"/>
        <w:rPr>
          <w:rFonts w:hint="eastAsia"/>
          <w:sz w:val="32"/>
        </w:rPr>
      </w:pPr>
      <w:r>
        <w:rPr>
          <w:rFonts w:hint="eastAsia"/>
          <w:sz w:val="32"/>
        </w:rPr>
        <w:t>★下記の問いにお答え下さい　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分かる箇所だけでも大丈夫です</w:t>
      </w:r>
      <w:r>
        <w:rPr>
          <w:rFonts w:hint="eastAsia"/>
          <w:sz w:val="32"/>
        </w:rPr>
        <w:t>)</w:t>
      </w:r>
    </w:p>
    <w:tbl>
      <w:tblPr>
        <w:tblStyle w:val="26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/>
        <w:tc>
          <w:tcPr>
            <w:tcW w:w="10664" w:type="dxa"/>
            <w:vAlign w:val="top"/>
          </w:tcPr>
          <w:p>
            <w:pPr>
              <w:pStyle w:val="0"/>
              <w:wordWrap w:val="0"/>
              <w:ind w:right="380" w:right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01</w:t>
            </w:r>
            <w:r>
              <w:rPr>
                <w:rFonts w:hint="eastAsia"/>
                <w:sz w:val="32"/>
              </w:rPr>
              <w:t>　お口の中に歯が何本残っていますか　　　　　　　　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　　本</w:t>
            </w:r>
            <w:r>
              <w:rPr>
                <w:rFonts w:hint="eastAsia"/>
                <w:sz w:val="32"/>
              </w:rPr>
              <w:t>)</w:t>
            </w:r>
          </w:p>
        </w:tc>
      </w:tr>
      <w:tr>
        <w:trPr/>
        <w:tc>
          <w:tcPr>
            <w:tcW w:w="10664" w:type="dxa"/>
            <w:vAlign w:val="top"/>
          </w:tcPr>
          <w:p>
            <w:pPr>
              <w:pStyle w:val="0"/>
              <w:wordWrap w:val="0"/>
              <w:ind w:right="280" w:right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02</w:t>
            </w:r>
            <w:r>
              <w:rPr>
                <w:rFonts w:hint="eastAsia"/>
                <w:sz w:val="32"/>
              </w:rPr>
              <w:t>　入れ歯を使っていますか　　　　　　　　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総義歯・部分義歯</w:t>
            </w:r>
            <w:r>
              <w:rPr>
                <w:rFonts w:hint="eastAsia"/>
                <w:sz w:val="32"/>
              </w:rPr>
              <w:t>)</w:t>
            </w:r>
          </w:p>
        </w:tc>
      </w:tr>
    </w:tbl>
    <w:p>
      <w:pPr>
        <w:pStyle w:val="0"/>
        <w:wordWrap w:val="0"/>
        <w:ind w:right="1200"/>
        <w:rPr>
          <w:rFonts w:hint="default"/>
          <w:sz w:val="36"/>
        </w:rPr>
      </w:pPr>
      <w:r>
        <w:rPr>
          <w:rFonts w:hint="eastAsia"/>
          <w:sz w:val="36"/>
        </w:rPr>
        <w:t>★「お口の周り」の元気度</w:t>
      </w:r>
    </w:p>
    <w:tbl>
      <w:tblPr>
        <w:tblStyle w:val="26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/>
        <w:tc>
          <w:tcPr>
            <w:tcW w:w="10664" w:type="dxa"/>
            <w:vAlign w:val="top"/>
          </w:tcPr>
          <w:p>
            <w:pPr>
              <w:pStyle w:val="0"/>
              <w:wordWrap w:val="0"/>
              <w:ind w:right="170" w:right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03</w:t>
            </w:r>
            <w:r>
              <w:rPr>
                <w:rFonts w:hint="eastAsia"/>
                <w:sz w:val="32"/>
              </w:rPr>
              <w:t>　頬をぶくぶく膨らませることが出来ない　　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　はい　いいえ</w:t>
            </w:r>
            <w:r>
              <w:rPr>
                <w:rFonts w:hint="eastAsia"/>
                <w:sz w:val="32"/>
              </w:rPr>
              <w:t>)</w:t>
            </w:r>
          </w:p>
        </w:tc>
      </w:tr>
      <w:tr>
        <w:trPr/>
        <w:tc>
          <w:tcPr>
            <w:tcW w:w="10664" w:type="dxa"/>
            <w:vAlign w:val="top"/>
          </w:tcPr>
          <w:p>
            <w:pPr>
              <w:pStyle w:val="0"/>
              <w:wordWrap w:val="0"/>
              <w:ind w:right="590" w:right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04</w:t>
            </w:r>
            <w:r>
              <w:rPr>
                <w:rFonts w:hint="eastAsia"/>
                <w:sz w:val="32"/>
              </w:rPr>
              <w:t>　食べ物が口からポロリとこぼれる　　　　　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　はい　いいえ</w:t>
            </w:r>
            <w:r>
              <w:rPr>
                <w:rFonts w:hint="eastAsia"/>
                <w:sz w:val="32"/>
              </w:rPr>
              <w:t>)</w:t>
            </w:r>
          </w:p>
        </w:tc>
      </w:tr>
    </w:tbl>
    <w:p>
      <w:pPr>
        <w:pStyle w:val="0"/>
        <w:wordWrap w:val="0"/>
        <w:ind w:right="1200"/>
        <w:rPr>
          <w:rFonts w:hint="default"/>
          <w:sz w:val="32"/>
        </w:rPr>
      </w:pPr>
      <w:r>
        <w:rPr>
          <w:rFonts w:hint="eastAsia"/>
          <w:sz w:val="36"/>
        </w:rPr>
        <w:t>★「嚙むこと」の元気度</w:t>
      </w:r>
    </w:p>
    <w:tbl>
      <w:tblPr>
        <w:tblStyle w:val="26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/>
        <w:tc>
          <w:tcPr>
            <w:tcW w:w="10664" w:type="dxa"/>
            <w:vAlign w:val="top"/>
          </w:tcPr>
          <w:p>
            <w:pPr>
              <w:pStyle w:val="0"/>
              <w:wordWrap w:val="0"/>
              <w:ind w:right="590" w:right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05</w:t>
            </w:r>
            <w:r>
              <w:rPr>
                <w:rFonts w:hint="eastAsia"/>
                <w:sz w:val="32"/>
              </w:rPr>
              <w:t>　食べ物が柔らかい物ばかりになっている　　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　はい　いいえ</w:t>
            </w:r>
            <w:r>
              <w:rPr>
                <w:rFonts w:hint="eastAsia"/>
                <w:sz w:val="32"/>
              </w:rPr>
              <w:t>)</w:t>
            </w:r>
          </w:p>
        </w:tc>
      </w:tr>
      <w:tr>
        <w:trPr/>
        <w:tc>
          <w:tcPr>
            <w:tcW w:w="10664" w:type="dxa"/>
            <w:vAlign w:val="top"/>
          </w:tcPr>
          <w:p>
            <w:pPr>
              <w:pStyle w:val="0"/>
              <w:wordWrap w:val="0"/>
              <w:ind w:right="490" w:right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06</w:t>
            </w:r>
            <w:r>
              <w:rPr>
                <w:rFonts w:hint="eastAsia"/>
                <w:sz w:val="32"/>
              </w:rPr>
              <w:t>　舌がピリピリすることがある　　　　　　　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　はい　いいえ</w:t>
            </w:r>
            <w:r>
              <w:rPr>
                <w:rFonts w:hint="eastAsia"/>
                <w:sz w:val="32"/>
              </w:rPr>
              <w:t>)</w:t>
            </w:r>
          </w:p>
        </w:tc>
      </w:tr>
    </w:tbl>
    <w:p>
      <w:pPr>
        <w:pStyle w:val="0"/>
        <w:wordWrap w:val="0"/>
        <w:ind w:right="1200"/>
        <w:rPr>
          <w:rFonts w:hint="default"/>
          <w:sz w:val="36"/>
        </w:rPr>
      </w:pPr>
      <w:r>
        <w:rPr>
          <w:rFonts w:hint="eastAsia"/>
          <w:sz w:val="36"/>
        </w:rPr>
        <w:t>★「飲み込み」の元気度</w:t>
      </w:r>
    </w:p>
    <w:tbl>
      <w:tblPr>
        <w:tblStyle w:val="26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/>
        <w:tc>
          <w:tcPr>
            <w:tcW w:w="10664" w:type="dxa"/>
            <w:vAlign w:val="top"/>
          </w:tcPr>
          <w:p>
            <w:pPr>
              <w:pStyle w:val="0"/>
              <w:wordWrap w:val="0"/>
              <w:ind w:right="490" w:right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07</w:t>
            </w:r>
            <w:r>
              <w:rPr>
                <w:rFonts w:hint="eastAsia"/>
                <w:sz w:val="32"/>
              </w:rPr>
              <w:t>　お茶や汁物でむせることがある　　　　　　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　はい　いいえ</w:t>
            </w:r>
            <w:r>
              <w:rPr>
                <w:rFonts w:hint="eastAsia"/>
                <w:sz w:val="32"/>
              </w:rPr>
              <w:t>)</w:t>
            </w:r>
          </w:p>
        </w:tc>
      </w:tr>
      <w:tr>
        <w:trPr/>
        <w:tc>
          <w:tcPr>
            <w:tcW w:w="10664" w:type="dxa"/>
            <w:vAlign w:val="top"/>
          </w:tcPr>
          <w:p>
            <w:pPr>
              <w:pStyle w:val="0"/>
              <w:wordWrap w:val="0"/>
              <w:ind w:right="380" w:right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08</w:t>
            </w:r>
            <w:r>
              <w:rPr>
                <w:rFonts w:hint="eastAsia"/>
                <w:sz w:val="32"/>
              </w:rPr>
              <w:t>　喉に食べ物や薬の粉が残る感じがする　　　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　はい　いいえ</w:t>
            </w:r>
            <w:r>
              <w:rPr>
                <w:rFonts w:hint="eastAsia"/>
                <w:sz w:val="32"/>
              </w:rPr>
              <w:t>)</w:t>
            </w:r>
          </w:p>
        </w:tc>
      </w:tr>
    </w:tbl>
    <w:p>
      <w:pPr>
        <w:pStyle w:val="0"/>
        <w:wordWrap w:val="0"/>
        <w:ind w:right="1200"/>
        <w:rPr>
          <w:rFonts w:hint="default"/>
          <w:sz w:val="36"/>
        </w:rPr>
      </w:pPr>
      <w:r>
        <w:rPr>
          <w:rFonts w:hint="eastAsia"/>
          <w:sz w:val="36"/>
        </w:rPr>
        <w:t>★「お口」の元気度</w:t>
      </w:r>
    </w:p>
    <w:tbl>
      <w:tblPr>
        <w:tblStyle w:val="26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/>
        <w:tc>
          <w:tcPr>
            <w:tcW w:w="10664" w:type="dxa"/>
            <w:vAlign w:val="top"/>
          </w:tcPr>
          <w:p>
            <w:pPr>
              <w:pStyle w:val="0"/>
              <w:wordWrap w:val="0"/>
              <w:ind w:right="-40" w:right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09</w:t>
            </w:r>
            <w:r>
              <w:rPr>
                <w:rFonts w:hint="eastAsia"/>
                <w:sz w:val="32"/>
              </w:rPr>
              <w:t>　歯磨きは</w:t>
            </w:r>
            <w:r>
              <w:rPr>
                <w:rFonts w:hint="eastAsia"/>
                <w:sz w:val="32"/>
              </w:rPr>
              <w:t>1</w:t>
            </w:r>
            <w:r>
              <w:rPr>
                <w:rFonts w:hint="eastAsia"/>
                <w:sz w:val="32"/>
              </w:rPr>
              <w:t>日何回磨きますか　　　　</w:t>
            </w:r>
            <w:bookmarkStart w:id="0" w:name="_GoBack"/>
            <w:bookmarkEnd w:id="0"/>
            <w:r>
              <w:rPr>
                <w:rFonts w:hint="eastAsia"/>
                <w:sz w:val="32"/>
              </w:rPr>
              <w:t>　</w:t>
            </w:r>
            <w:r>
              <w:rPr>
                <w:rFonts w:hint="eastAsia"/>
                <w:sz w:val="32"/>
              </w:rPr>
              <w:t>(1</w:t>
            </w:r>
            <w:r>
              <w:rPr>
                <w:rFonts w:hint="eastAsia"/>
                <w:sz w:val="32"/>
              </w:rPr>
              <w:t>回　</w:t>
            </w:r>
            <w:r>
              <w:rPr>
                <w:rFonts w:hint="eastAsia"/>
                <w:sz w:val="32"/>
              </w:rPr>
              <w:t>2</w:t>
            </w:r>
            <w:r>
              <w:rPr>
                <w:rFonts w:hint="eastAsia"/>
                <w:sz w:val="32"/>
              </w:rPr>
              <w:t>回　</w:t>
            </w:r>
            <w:r>
              <w:rPr>
                <w:rFonts w:hint="eastAsia"/>
                <w:sz w:val="32"/>
              </w:rPr>
              <w:t>3</w:t>
            </w:r>
            <w:r>
              <w:rPr>
                <w:rFonts w:hint="eastAsia"/>
                <w:sz w:val="32"/>
              </w:rPr>
              <w:t>回以上</w:t>
            </w:r>
            <w:r>
              <w:rPr>
                <w:rFonts w:hint="eastAsia"/>
                <w:sz w:val="32"/>
              </w:rPr>
              <w:t>)</w:t>
            </w:r>
          </w:p>
        </w:tc>
      </w:tr>
      <w:tr>
        <w:trPr/>
        <w:tc>
          <w:tcPr>
            <w:tcW w:w="10664" w:type="dxa"/>
            <w:vAlign w:val="top"/>
          </w:tcPr>
          <w:p>
            <w:pPr>
              <w:pStyle w:val="0"/>
              <w:wordWrap w:val="0"/>
              <w:ind w:right="490" w:right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</w:t>
            </w:r>
            <w:r>
              <w:rPr>
                <w:rFonts w:hint="eastAsia"/>
                <w:sz w:val="32"/>
              </w:rPr>
              <w:t>　</w:t>
            </w:r>
            <w:r>
              <w:rPr>
                <w:rFonts w:hint="eastAsia"/>
                <w:sz w:val="32"/>
              </w:rPr>
              <w:t>1</w:t>
            </w:r>
            <w:r>
              <w:rPr>
                <w:rFonts w:hint="eastAsia"/>
                <w:sz w:val="32"/>
              </w:rPr>
              <w:t>年に</w:t>
            </w:r>
            <w:r>
              <w:rPr>
                <w:rFonts w:hint="eastAsia"/>
                <w:sz w:val="32"/>
              </w:rPr>
              <w:t>1</w:t>
            </w:r>
            <w:r>
              <w:rPr>
                <w:rFonts w:hint="eastAsia"/>
                <w:sz w:val="32"/>
              </w:rPr>
              <w:t>度は歯科医院に行きますか　　　　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　はい　いいえ</w:t>
            </w:r>
            <w:r>
              <w:rPr>
                <w:rFonts w:hint="eastAsia"/>
                <w:sz w:val="32"/>
              </w:rPr>
              <w:t>)</w:t>
            </w:r>
          </w:p>
        </w:tc>
      </w:tr>
    </w:tbl>
    <w:p>
      <w:pPr>
        <w:pStyle w:val="0"/>
        <w:wordWrap w:val="0"/>
        <w:ind w:right="1200" w:firstLine="2800" w:firstLineChars="1000"/>
        <w:rPr>
          <w:rFonts w:hint="eastAsia"/>
          <w:sz w:val="28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16</Words>
  <Characters>358</Characters>
  <Application>JUST Note</Application>
  <Lines>20</Lines>
  <Paragraphs>19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FMYAME</dc:creator>
  <cp:lastModifiedBy>1269_内山　千里_健康福祉部_介護長寿課_地域包括支援係</cp:lastModifiedBy>
  <cp:lastPrinted>2023-03-02T04:31:57Z</cp:lastPrinted>
  <dcterms:created xsi:type="dcterms:W3CDTF">2023-02-02T08:39:00Z</dcterms:created>
  <dcterms:modified xsi:type="dcterms:W3CDTF">2023-03-02T04:23:03Z</dcterms:modified>
  <cp:revision>3</cp:revision>
</cp:coreProperties>
</file>