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　助　金　交　付　申　請　書（運営費）</w:t>
      </w: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年　　月　　日</w:t>
      </w: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八女市長　</w:t>
      </w: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申請者の住所　　　　　　　　　　　　　　　　　</w:t>
      </w: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申請者の団体名　　　　　　　　　　　　　　　　</w:t>
      </w:r>
    </w:p>
    <w:p>
      <w:pPr>
        <w:pStyle w:val="0"/>
        <w:wordWrap w:val="0"/>
        <w:ind w:right="240"/>
        <w:jc w:val="right"/>
        <w:rPr>
          <w:rFonts w:hint="default" w:asciiTheme="minorEastAsia" w:hAnsiTheme="minorEastAsia" w:eastAsiaTheme="minorEastAsia"/>
          <w:sz w:val="24"/>
        </w:rPr>
      </w:pPr>
      <w:r>
        <w:rPr>
          <w:rFonts w:hint="eastAsia" w:asciiTheme="minorEastAsia" w:hAnsiTheme="minorEastAsia" w:eastAsiaTheme="minorEastAsia"/>
          <w:sz w:val="24"/>
        </w:rPr>
        <w:t>団体の代表者の氏名　　　　　　　　　　　　　</w:t>
      </w:r>
    </w:p>
    <w:p>
      <w:pPr>
        <w:pStyle w:val="0"/>
        <w:wordWrap w:val="0"/>
        <w:ind w:right="240"/>
        <w:jc w:val="right"/>
        <w:rPr>
          <w:rFonts w:hint="default" w:asciiTheme="minorEastAsia" w:hAnsiTheme="minorEastAsia" w:eastAsiaTheme="minorEastAsia"/>
          <w:sz w:val="24"/>
        </w:rPr>
      </w:pPr>
    </w:p>
    <w:p>
      <w:pPr>
        <w:pStyle w:val="0"/>
        <w:ind w:right="4" w:rightChars="0"/>
        <w:rPr>
          <w:rFonts w:hint="default" w:asciiTheme="minorEastAsia" w:hAnsiTheme="minorEastAsia" w:eastAsiaTheme="minorEastAsia"/>
          <w:sz w:val="22"/>
        </w:rPr>
      </w:pPr>
      <w:r>
        <w:rPr>
          <w:rFonts w:hint="eastAsia" w:asciiTheme="minorEastAsia" w:hAnsiTheme="minorEastAsia" w:eastAsiaTheme="minorEastAsia"/>
          <w:sz w:val="24"/>
        </w:rPr>
        <w:t>　</w:t>
      </w:r>
      <w:r>
        <w:rPr>
          <w:rFonts w:hint="eastAsia" w:asciiTheme="minorEastAsia" w:hAnsiTheme="minorEastAsia" w:eastAsiaTheme="minorEastAsia"/>
          <w:sz w:val="22"/>
        </w:rPr>
        <w:t>令和　年度こども食堂事業費補助事業について補助金の交付を受けたいので、八女市補助金交付規則を承知のうえ関係書類を添えて下記のとおり申請します。</w:t>
      </w:r>
    </w:p>
    <w:p>
      <w:pPr>
        <w:pStyle w:val="15"/>
        <w:rPr>
          <w:rFonts w:hint="default" w:asciiTheme="minorEastAsia" w:hAnsiTheme="minorEastAsia" w:eastAsiaTheme="minorEastAsia"/>
          <w:sz w:val="24"/>
        </w:rPr>
      </w:pPr>
      <w:r>
        <w:rPr>
          <w:rFonts w:hint="eastAsia" w:asciiTheme="minorEastAsia" w:hAnsiTheme="minorEastAsia" w:eastAsiaTheme="minorEastAsia"/>
          <w:sz w:val="22"/>
        </w:rPr>
        <w:t>記</w:t>
      </w:r>
    </w:p>
    <w:tbl>
      <w:tblPr>
        <w:tblStyle w:val="25"/>
        <w:tblW w:w="9322" w:type="dxa"/>
        <w:tblInd w:w="0" w:type="dxa"/>
        <w:tblLayout w:type="fixed"/>
        <w:tblLook w:firstRow="1" w:lastRow="0" w:firstColumn="1" w:lastColumn="0" w:noHBand="0" w:noVBand="1" w:val="04A0"/>
      </w:tblPr>
      <w:tblGrid>
        <w:gridCol w:w="2695"/>
        <w:gridCol w:w="6627"/>
      </w:tblGrid>
      <w:tr>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１　交付を受けようとする補助事業名</w:t>
            </w:r>
          </w:p>
        </w:tc>
        <w:tc>
          <w:tcPr>
            <w:tcW w:w="6627" w:type="dxa"/>
            <w:vAlign w:val="center"/>
          </w:tcPr>
          <w:p>
            <w:pPr>
              <w:pStyle w:val="0"/>
              <w:ind w:leftChars="0" w:firstLine="0" w:firstLineChars="0"/>
              <w:rPr>
                <w:rFonts w:hint="default" w:asciiTheme="minorEastAsia" w:hAnsiTheme="minorEastAsia" w:eastAsiaTheme="minorEastAsia"/>
                <w:sz w:val="24"/>
              </w:rPr>
            </w:pPr>
            <w:r>
              <w:rPr>
                <w:rFonts w:hint="eastAsia" w:asciiTheme="minorEastAsia" w:hAnsiTheme="minorEastAsia" w:eastAsiaTheme="minorEastAsia"/>
                <w:sz w:val="24"/>
              </w:rPr>
              <w:t>こども食堂事業費補助事業</w:t>
            </w:r>
          </w:p>
        </w:tc>
      </w:tr>
      <w:tr>
        <w:trPr>
          <w:trHeight w:val="1100" w:hRule="atLeast"/>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２　補助事業の目的及び内容</w:t>
            </w:r>
          </w:p>
        </w:tc>
        <w:tc>
          <w:tcPr>
            <w:tcW w:w="6627" w:type="dxa"/>
            <w:vAlign w:val="center"/>
          </w:tcPr>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single" w:color="auto"/>
              </w:rPr>
            </w:pPr>
            <w:r>
              <w:rPr>
                <w:rFonts w:hint="eastAsia" w:asciiTheme="minorEastAsia" w:hAnsiTheme="minorEastAsia" w:eastAsiaTheme="minorEastAsia"/>
                <w:sz w:val="24"/>
                <w:u w:val="dotted" w:color="auto"/>
              </w:rPr>
              <w:t>　　　　　　　　　　　　　　　　　　　　　　　　</w:t>
            </w:r>
          </w:p>
        </w:tc>
      </w:tr>
      <w:tr>
        <w:trPr>
          <w:trHeight w:val="580" w:hRule="atLeast"/>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３　交付を受けようとする補助金の額</w:t>
            </w:r>
          </w:p>
        </w:tc>
        <w:tc>
          <w:tcPr>
            <w:tcW w:w="6627" w:type="dxa"/>
            <w:vAlign w:val="center"/>
          </w:tcPr>
          <w:p>
            <w:pPr>
              <w:pStyle w:val="0"/>
              <w:ind w:firstLine="240" w:firstLineChars="100"/>
              <w:jc w:val="left"/>
              <w:rPr>
                <w:rFonts w:hint="default" w:asciiTheme="minorEastAsia" w:hAnsiTheme="minorEastAsia" w:eastAsiaTheme="minorEastAsia"/>
                <w:sz w:val="24"/>
              </w:rPr>
            </w:pPr>
            <w:r>
              <w:rPr>
                <w:rFonts w:hint="eastAsia" w:ascii="ＭＳ Ｐゴシック" w:hAnsi="ＭＳ Ｐゴシック" w:eastAsia="ＭＳ Ｐゴシック"/>
                <w:sz w:val="24"/>
                <w:u w:val="single" w:color="auto"/>
              </w:rPr>
              <w:t>　　　　　　　　　　　　　　　　　</w:t>
            </w:r>
            <w:r>
              <w:rPr>
                <w:rFonts w:hint="eastAsia" w:ascii="ＭＳ Ｐゴシック" w:hAnsi="ＭＳ Ｐゴシック" w:eastAsia="ＭＳ Ｐゴシック"/>
                <w:sz w:val="24"/>
              </w:rPr>
              <w:t>円</w:t>
            </w:r>
          </w:p>
        </w:tc>
      </w:tr>
      <w:tr>
        <w:trPr>
          <w:trHeight w:val="2223" w:hRule="atLeast"/>
        </w:trPr>
        <w:tc>
          <w:tcPr>
            <w:tcW w:w="2695" w:type="dxa"/>
            <w:vAlign w:val="top"/>
          </w:tcPr>
          <w:p>
            <w:pPr>
              <w:pStyle w:val="0"/>
              <w:jc w:val="left"/>
              <w:rPr>
                <w:rFonts w:hint="eastAsia" w:ascii="ＭＳ 明朝" w:hAnsi="ＭＳ 明朝" w:eastAsia="ＭＳ 明朝"/>
                <w:sz w:val="20"/>
              </w:rPr>
            </w:pPr>
            <w:r>
              <w:rPr>
                <w:rFonts w:hint="eastAsia" w:asciiTheme="minorEastAsia" w:hAnsiTheme="minorEastAsia" w:eastAsiaTheme="minorEastAsia"/>
                <w:sz w:val="24"/>
              </w:rPr>
              <w:t>４　交付を受けようとする補助金の算出基礎</w:t>
            </w:r>
          </w:p>
        </w:tc>
        <w:tc>
          <w:tcPr>
            <w:tcW w:w="6627" w:type="dxa"/>
            <w:vAlign w:val="top"/>
          </w:tcPr>
          <w:p>
            <w:pPr>
              <w:pStyle w:val="0"/>
              <w:ind w:leftChars="0" w:firstLineChars="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0"/>
              </w:rPr>
              <w:t>※</w:t>
            </w:r>
            <w:r>
              <w:rPr>
                <w:rFonts w:hint="eastAsia" w:ascii="ＭＳ 明朝" w:hAnsi="ＭＳ 明朝" w:eastAsia="ＭＳ 明朝"/>
                <w:sz w:val="20"/>
              </w:rPr>
              <w:t>次のア、イのいずれか低い方の額を補助金額とします。</w:t>
            </w:r>
          </w:p>
          <w:p>
            <w:pPr>
              <w:pStyle w:val="0"/>
              <w:ind w:left="210" w:leftChars="100" w:right="0" w:rightChars="0" w:firstLine="0" w:firstLineChars="0"/>
              <w:rPr>
                <w:rFonts w:hint="eastAsia" w:ascii="ＭＳ 明朝" w:hAnsi="ＭＳ 明朝" w:eastAsia="ＭＳ 明朝"/>
                <w:sz w:val="22"/>
              </w:rPr>
            </w:pPr>
            <w:r>
              <w:rPr>
                <w:rFonts w:hint="eastAsia" w:ascii="ＭＳ 明朝" w:hAnsi="ＭＳ 明朝" w:eastAsia="ＭＳ 明朝"/>
                <w:sz w:val="22"/>
              </w:rPr>
              <w:t>ア　補助対象経費（事業計画書の運営費収支額）</w:t>
            </w:r>
          </w:p>
          <w:p>
            <w:pPr>
              <w:pStyle w:val="0"/>
              <w:ind w:left="210" w:leftChars="100" w:right="0" w:rightChars="0" w:firstLine="1980" w:firstLineChars="900"/>
              <w:rPr>
                <w:rFonts w:hint="eastAsia" w:ascii="ＭＳ 明朝" w:hAnsi="ＭＳ 明朝" w:eastAsia="ＭＳ 明朝"/>
                <w:sz w:val="22"/>
              </w:rPr>
            </w:pPr>
            <w:bookmarkStart w:id="0" w:name="_GoBack"/>
            <w:bookmarkEnd w:id="0"/>
            <w:r>
              <w:rPr>
                <w:rFonts w:hint="eastAsia" w:ascii="ＭＳ 明朝" w:hAnsi="ＭＳ 明朝" w:eastAsia="ＭＳ 明朝"/>
                <w:sz w:val="22"/>
              </w:rPr>
              <w:t>　</w:t>
            </w:r>
            <w:r>
              <w:rPr>
                <w:rFonts w:hint="eastAsia" w:ascii="ＭＳ 明朝" w:hAnsi="ＭＳ 明朝" w:eastAsia="ＭＳ 明朝"/>
                <w:sz w:val="22"/>
                <w:u w:val="single" w:color="auto"/>
              </w:rPr>
              <w:t>　　　　　　　　　</w:t>
            </w:r>
            <w:r>
              <w:rPr>
                <w:rFonts w:hint="eastAsia" w:ascii="ＭＳ 明朝" w:hAnsi="ＭＳ 明朝" w:eastAsia="ＭＳ 明朝"/>
                <w:sz w:val="22"/>
              </w:rPr>
              <w:t>円</w:t>
            </w:r>
          </w:p>
          <w:p>
            <w:pPr>
              <w:pStyle w:val="0"/>
              <w:ind w:left="210" w:leftChars="100" w:right="0" w:rightChars="0" w:firstLine="0" w:firstLineChars="0"/>
              <w:rPr>
                <w:rFonts w:hint="eastAsia" w:ascii="ＭＳ 明朝" w:hAnsi="ＭＳ 明朝" w:eastAsia="ＭＳ 明朝"/>
                <w:sz w:val="22"/>
              </w:rPr>
            </w:pPr>
            <w:r>
              <w:rPr>
                <w:rFonts w:hint="eastAsia" w:ascii="ＭＳ 明朝" w:hAnsi="ＭＳ 明朝" w:eastAsia="ＭＳ 明朝"/>
                <w:sz w:val="22"/>
              </w:rPr>
              <w:t>イ　補助金の限度額（いずれかに☑）</w:t>
            </w:r>
          </w:p>
          <w:p>
            <w:pPr>
              <w:pStyle w:val="0"/>
              <w:ind w:left="0" w:leftChars="0" w:right="0" w:rightChars="0" w:firstLine="440" w:firstLineChars="200"/>
              <w:rPr>
                <w:rFonts w:hint="eastAsia" w:ascii="ＭＳ 明朝" w:hAnsi="ＭＳ 明朝" w:eastAsia="ＭＳ 明朝"/>
                <w:sz w:val="22"/>
              </w:rPr>
            </w:pPr>
            <w:r>
              <w:rPr>
                <w:rFonts w:hint="eastAsia" w:ascii="ＭＳ 明朝" w:hAnsi="ＭＳ 明朝" w:eastAsia="ＭＳ 明朝"/>
                <w:sz w:val="22"/>
              </w:rPr>
              <w:t>□月１回開設　１６万円　　□月２回開設　　　３２万円</w:t>
            </w:r>
          </w:p>
          <w:p>
            <w:pPr>
              <w:pStyle w:val="0"/>
              <w:ind w:left="0" w:leftChars="0" w:right="0" w:rightChars="0" w:firstLine="440" w:firstLineChars="200"/>
              <w:rPr>
                <w:rFonts w:hint="eastAsia" w:ascii="ＭＳ 明朝" w:hAnsi="ＭＳ 明朝" w:eastAsia="ＭＳ 明朝"/>
                <w:sz w:val="22"/>
              </w:rPr>
            </w:pPr>
            <w:r>
              <w:rPr>
                <w:rFonts w:hint="eastAsia" w:ascii="ＭＳ 明朝" w:hAnsi="ＭＳ 明朝" w:eastAsia="ＭＳ 明朝"/>
                <w:sz w:val="22"/>
              </w:rPr>
              <w:t>□月３回開設　４８万円　　□月４回以上開設　６４万円</w:t>
            </w:r>
          </w:p>
        </w:tc>
      </w:tr>
      <w:tr>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５　補助金以外の経費の負担額及び負担方法</w:t>
            </w:r>
          </w:p>
        </w:tc>
        <w:tc>
          <w:tcPr>
            <w:tcW w:w="6627"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自己資金　　　　　</w:t>
            </w:r>
            <w:r>
              <w:rPr>
                <w:rFonts w:hint="eastAsia" w:asciiTheme="minorEastAsia" w:hAnsiTheme="minorEastAsia" w:eastAsiaTheme="minorEastAsia"/>
                <w:sz w:val="24"/>
                <w:u w:val="single" w:color="auto"/>
              </w:rPr>
              <w:t>　　　　　　　　　円</w:t>
            </w: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寄付金・その他　　</w:t>
            </w:r>
            <w:r>
              <w:rPr>
                <w:rFonts w:hint="eastAsia" w:asciiTheme="minorEastAsia" w:hAnsiTheme="minorEastAsia" w:eastAsiaTheme="minorEastAsia"/>
                <w:sz w:val="24"/>
                <w:u w:val="single" w:color="auto"/>
              </w:rPr>
              <w:t>　　　　　　　　　円</w:t>
            </w:r>
          </w:p>
        </w:tc>
      </w:tr>
      <w:tr>
        <w:trPr>
          <w:trHeight w:val="674" w:hRule="atLeast"/>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６　補助事業の計画書</w:t>
            </w:r>
          </w:p>
        </w:tc>
        <w:tc>
          <w:tcPr>
            <w:tcW w:w="6627"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別紙事業計画書のとおり</w:t>
            </w:r>
          </w:p>
        </w:tc>
      </w:tr>
      <w:tr>
        <w:trPr>
          <w:trHeight w:val="1397" w:hRule="atLeast"/>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７　補助事業の効果</w:t>
            </w:r>
          </w:p>
        </w:tc>
        <w:tc>
          <w:tcPr>
            <w:tcW w:w="6627" w:type="dxa"/>
            <w:vAlign w:val="top"/>
          </w:tcPr>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p>
            <w:pPr>
              <w:pStyle w:val="0"/>
              <w:rPr>
                <w:rFonts w:hint="default" w:asciiTheme="minorEastAsia" w:hAnsiTheme="minorEastAsia" w:eastAsiaTheme="minorEastAsia"/>
                <w:sz w:val="24"/>
                <w:u w:val="dotted" w:color="auto"/>
              </w:rPr>
            </w:pPr>
            <w:r>
              <w:rPr>
                <w:rFonts w:hint="eastAsia" w:asciiTheme="minorEastAsia" w:hAnsiTheme="minorEastAsia" w:eastAsiaTheme="minorEastAsia"/>
                <w:sz w:val="24"/>
                <w:u w:val="dotted" w:color="auto"/>
              </w:rPr>
              <w:t>　　　　　　　　　　　　　　　　　　　　　　　　　　　　　</w:t>
            </w:r>
          </w:p>
        </w:tc>
      </w:tr>
      <w:tr>
        <w:trPr>
          <w:trHeight w:val="572" w:hRule="atLeast"/>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８　補助事業完了の時期</w:t>
            </w:r>
          </w:p>
        </w:tc>
        <w:tc>
          <w:tcPr>
            <w:tcW w:w="6627"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tc>
      </w:tr>
      <w:tr>
        <w:trPr/>
        <w:tc>
          <w:tcPr>
            <w:tcW w:w="2695" w:type="dxa"/>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９　添付書類</w:t>
            </w:r>
          </w:p>
        </w:tc>
        <w:tc>
          <w:tcPr>
            <w:tcW w:w="6627" w:type="dxa"/>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・団体届（様式第２号）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・事業計画書（様式第３号）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・食品衛生管理に関する書類の写し（様式第４号）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・損害賠償補償保険等に関する書類の写し（様式第４号）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・内規の写し（ボランティアに係る謝礼金及び交通費がある場合）</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・その他必要な書類</w:t>
            </w:r>
          </w:p>
        </w:tc>
      </w:tr>
    </w:tbl>
    <w:p>
      <w:pPr>
        <w:pStyle w:val="0"/>
        <w:widowControl w:val="1"/>
        <w:adjustRightInd w:val="1"/>
        <w:spacing w:line="240" w:lineRule="auto"/>
        <w:jc w:val="left"/>
        <w:textAlignment w:val="auto"/>
        <w:rPr>
          <w:rFonts w:hint="default"/>
        </w:rPr>
      </w:pPr>
    </w:p>
    <w:sectPr>
      <w:headerReference r:id="rId5" w:type="default"/>
      <w:pgSz w:w="11906" w:h="16838"/>
      <w:pgMar w:top="850" w:right="1417" w:bottom="850" w:left="1418" w:header="850" w:footer="850"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ペン楷書体L">
    <w:panose1 w:val="00000000000000000000"/>
    <w:charset w:val="80"/>
    <w:family w:val="script"/>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ascii="ＭＳ 明朝" w:hAnsi="ＭＳ 明朝" w:eastAsia="ＭＳ 明朝"/>
      </w:rPr>
      <w:t>様式第１号（要綱第４条関係）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eastAsia="ＭＳ Ｐ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eastAsia="ＭＳ Ｐゴシック"/>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eastAsia="ＭＳ Ｐゴシック"/>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ＭＳ Ｐゴシック"/>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ＭＳ Ｐゴシック"/>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690</TotalTime>
  <Pages>1</Pages>
  <Words>0</Words>
  <Characters>487</Characters>
  <Application>JUST Note</Application>
  <Lines>49</Lines>
  <Paragraphs>41</Paragraphs>
  <CharactersWithSpaces>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PC150041：橋本　秀樹（市民福祉部子育て支援課こども家庭係）</dc:creator>
  <cp:lastModifiedBy>1227_江島　航洋_健康福祉部_子育て支援課_こども支援係</cp:lastModifiedBy>
  <cp:lastPrinted>2024-03-28T23:41:16Z</cp:lastPrinted>
  <dcterms:created xsi:type="dcterms:W3CDTF">2016-05-17T04:43:00Z</dcterms:created>
  <dcterms:modified xsi:type="dcterms:W3CDTF">2024-03-28T11:04:47Z</dcterms:modified>
  <cp:revision>43</cp:revision>
</cp:coreProperties>
</file>